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3EC" w14:textId="77777777" w:rsidR="0084030E" w:rsidRDefault="00C95BB3" w:rsidP="00AF25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CE0D59" wp14:editId="11E2C210">
            <wp:simplePos x="0" y="0"/>
            <wp:positionH relativeFrom="margin">
              <wp:align>right</wp:align>
            </wp:positionH>
            <wp:positionV relativeFrom="paragraph">
              <wp:posOffset>66221</wp:posOffset>
            </wp:positionV>
            <wp:extent cx="1613535" cy="647700"/>
            <wp:effectExtent l="0" t="0" r="5715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4F">
        <w:rPr>
          <w:b/>
          <w:sz w:val="24"/>
          <w:szCs w:val="24"/>
        </w:rPr>
        <w:t>C</w:t>
      </w:r>
      <w:r w:rsidR="00DD784F" w:rsidRPr="00B9022F">
        <w:rPr>
          <w:b/>
          <w:sz w:val="24"/>
          <w:szCs w:val="24"/>
        </w:rPr>
        <w:t>onditions of hire</w:t>
      </w:r>
      <w:r w:rsidR="00DD784F">
        <w:rPr>
          <w:b/>
          <w:sz w:val="24"/>
          <w:szCs w:val="24"/>
        </w:rPr>
        <w:t xml:space="preserve"> for </w:t>
      </w:r>
      <w:r w:rsidR="00EF4455">
        <w:rPr>
          <w:b/>
          <w:sz w:val="24"/>
          <w:szCs w:val="24"/>
        </w:rPr>
        <w:t>Denstone</w:t>
      </w:r>
      <w:r w:rsidR="0084030E" w:rsidRPr="00B9022F">
        <w:rPr>
          <w:b/>
          <w:sz w:val="24"/>
          <w:szCs w:val="24"/>
        </w:rPr>
        <w:t xml:space="preserve"> Village </w:t>
      </w:r>
      <w:r w:rsidR="00231991">
        <w:rPr>
          <w:b/>
          <w:sz w:val="24"/>
          <w:szCs w:val="24"/>
        </w:rPr>
        <w:t>Hall</w:t>
      </w:r>
    </w:p>
    <w:p w14:paraId="784DA26F" w14:textId="77777777" w:rsidR="00EF4455" w:rsidRDefault="00EF4455" w:rsidP="00AF2538">
      <w:pPr>
        <w:spacing w:after="0" w:line="240" w:lineRule="auto"/>
        <w:jc w:val="center"/>
        <w:rPr>
          <w:sz w:val="18"/>
        </w:rPr>
      </w:pPr>
      <w:r>
        <w:rPr>
          <w:sz w:val="18"/>
        </w:rPr>
        <w:t>College Road, Denstone ST14 5HR</w:t>
      </w:r>
    </w:p>
    <w:p w14:paraId="7B762D2C" w14:textId="4CF1BFF8" w:rsidR="00D86D10" w:rsidRPr="00D86D10" w:rsidRDefault="00647D7C" w:rsidP="00D86D10">
      <w:pPr>
        <w:spacing w:after="0" w:line="240" w:lineRule="auto"/>
        <w:jc w:val="center"/>
        <w:rPr>
          <w:color w:val="0000FF" w:themeColor="hyperlink"/>
          <w:u w:val="single"/>
        </w:rPr>
      </w:pPr>
      <w:r>
        <w:rPr>
          <w:sz w:val="18"/>
        </w:rPr>
        <w:t xml:space="preserve">Website: </w:t>
      </w:r>
      <w:r w:rsidR="00505E14" w:rsidRPr="00D86D10">
        <w:rPr>
          <w:rStyle w:val="Hyperlink"/>
        </w:rPr>
        <w:t>https:</w:t>
      </w:r>
      <w:r w:rsidR="00D86D10">
        <w:rPr>
          <w:rStyle w:val="Hyperlink"/>
        </w:rPr>
        <w:t>//denstonevillagehall.weebly.com</w:t>
      </w:r>
    </w:p>
    <w:p w14:paraId="0FEDCAD9" w14:textId="77777777" w:rsidR="00505E14" w:rsidRPr="00505E14" w:rsidRDefault="00505E14" w:rsidP="00505E14">
      <w:pPr>
        <w:spacing w:after="0" w:line="240" w:lineRule="auto"/>
        <w:jc w:val="center"/>
      </w:pPr>
    </w:p>
    <w:p w14:paraId="555D6406" w14:textId="77777777" w:rsidR="00AF2538" w:rsidRDefault="00AF2538" w:rsidP="00AF2538">
      <w:pPr>
        <w:spacing w:after="0" w:line="240" w:lineRule="auto"/>
        <w:jc w:val="center"/>
        <w:rPr>
          <w:b/>
          <w:sz w:val="24"/>
          <w:szCs w:val="24"/>
        </w:rPr>
      </w:pPr>
    </w:p>
    <w:p w14:paraId="7AD32300" w14:textId="77777777" w:rsidR="002345ED" w:rsidRPr="006B067D" w:rsidRDefault="002345ED" w:rsidP="00AF2538">
      <w:pPr>
        <w:spacing w:after="0" w:line="240" w:lineRule="auto"/>
        <w:rPr>
          <w:b/>
          <w:sz w:val="28"/>
          <w:szCs w:val="28"/>
          <w:u w:val="single"/>
        </w:rPr>
      </w:pPr>
      <w:r w:rsidRPr="006B067D">
        <w:rPr>
          <w:b/>
          <w:sz w:val="28"/>
          <w:szCs w:val="28"/>
          <w:u w:val="single"/>
        </w:rPr>
        <w:t>Booking the Hall</w:t>
      </w:r>
    </w:p>
    <w:p w14:paraId="10F2BBA0" w14:textId="77777777" w:rsidR="00B81FDA" w:rsidRPr="00AD7E80" w:rsidRDefault="00B81FDA" w:rsidP="005150BF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Bookings for the Hall </w:t>
      </w:r>
      <w:r w:rsidRPr="00AD7E80">
        <w:rPr>
          <w:color w:val="000000" w:themeColor="text1"/>
          <w:sz w:val="24"/>
          <w:szCs w:val="24"/>
        </w:rPr>
        <w:t>can be made by adults (over 18) using the Booking Form which is part of the Booking Pack and is ava</w:t>
      </w:r>
      <w:r w:rsidR="00391ABB">
        <w:rPr>
          <w:color w:val="000000" w:themeColor="text1"/>
          <w:sz w:val="24"/>
          <w:szCs w:val="24"/>
        </w:rPr>
        <w:t>ilable on the website</w:t>
      </w:r>
      <w:r w:rsidRPr="00AD7E80">
        <w:rPr>
          <w:color w:val="000000" w:themeColor="text1"/>
          <w:sz w:val="24"/>
          <w:szCs w:val="24"/>
        </w:rPr>
        <w:t>. Nominate at least two adults who will be present throughout the event and provide full contact details at the time of booking.</w:t>
      </w:r>
    </w:p>
    <w:p w14:paraId="4B14B015" w14:textId="77777777" w:rsidR="001972AB" w:rsidRPr="00AD7E80" w:rsidRDefault="00DD784F" w:rsidP="005150BF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351B81">
        <w:rPr>
          <w:b/>
          <w:color w:val="000000" w:themeColor="text1"/>
          <w:sz w:val="24"/>
          <w:szCs w:val="24"/>
        </w:rPr>
        <w:t>Check availability on the calendar</w:t>
      </w:r>
      <w:r w:rsidRPr="00AD7E80">
        <w:rPr>
          <w:color w:val="000000" w:themeColor="text1"/>
          <w:sz w:val="24"/>
          <w:szCs w:val="24"/>
        </w:rPr>
        <w:t xml:space="preserve"> before contacting the</w:t>
      </w:r>
      <w:r w:rsidR="001972AB" w:rsidRPr="00AD7E80">
        <w:rPr>
          <w:color w:val="000000" w:themeColor="text1"/>
          <w:sz w:val="24"/>
          <w:szCs w:val="24"/>
        </w:rPr>
        <w:t xml:space="preserve"> </w:t>
      </w:r>
      <w:r w:rsidR="00761DDC" w:rsidRPr="00AD7E80">
        <w:rPr>
          <w:color w:val="000000" w:themeColor="text1"/>
          <w:sz w:val="24"/>
          <w:szCs w:val="24"/>
        </w:rPr>
        <w:t>B</w:t>
      </w:r>
      <w:r w:rsidR="001972AB" w:rsidRPr="00AD7E80">
        <w:rPr>
          <w:color w:val="000000" w:themeColor="text1"/>
          <w:sz w:val="24"/>
          <w:szCs w:val="24"/>
        </w:rPr>
        <w:t xml:space="preserve">ookings </w:t>
      </w:r>
      <w:r w:rsidR="00761DDC" w:rsidRPr="00AD7E80">
        <w:rPr>
          <w:color w:val="000000" w:themeColor="text1"/>
          <w:sz w:val="24"/>
          <w:szCs w:val="24"/>
        </w:rPr>
        <w:t>S</w:t>
      </w:r>
      <w:r w:rsidR="001972AB" w:rsidRPr="00AD7E80">
        <w:rPr>
          <w:color w:val="000000" w:themeColor="text1"/>
          <w:sz w:val="24"/>
          <w:szCs w:val="24"/>
        </w:rPr>
        <w:t>ecretary</w:t>
      </w:r>
      <w:r w:rsidRPr="00AD7E80">
        <w:rPr>
          <w:color w:val="000000" w:themeColor="text1"/>
          <w:sz w:val="24"/>
          <w:szCs w:val="24"/>
        </w:rPr>
        <w:t xml:space="preserve">: </w:t>
      </w:r>
      <w:r w:rsidR="005150BF" w:rsidRPr="00AD7E80">
        <w:rPr>
          <w:color w:val="000000" w:themeColor="text1"/>
          <w:sz w:val="24"/>
          <w:szCs w:val="24"/>
        </w:rPr>
        <w:t xml:space="preserve">Lynn Shooter, Ashfield, 5a The Weavers, Denstone, ST14 5DP, </w:t>
      </w:r>
      <w:hyperlink r:id="rId9" w:history="1">
        <w:r w:rsidR="005150BF" w:rsidRPr="00AD7E80">
          <w:rPr>
            <w:rStyle w:val="Hyperlink"/>
            <w:color w:val="000000" w:themeColor="text1"/>
            <w:sz w:val="24"/>
            <w:szCs w:val="24"/>
          </w:rPr>
          <w:t>denstonevillagehall21@gmail.com</w:t>
        </w:r>
      </w:hyperlink>
      <w:r w:rsidR="005150BF" w:rsidRPr="00AD7E80">
        <w:rPr>
          <w:color w:val="000000" w:themeColor="text1"/>
          <w:sz w:val="24"/>
          <w:szCs w:val="24"/>
        </w:rPr>
        <w:t xml:space="preserve"> Tel:</w:t>
      </w:r>
      <w:r w:rsidR="001972AB" w:rsidRPr="00AD7E80">
        <w:rPr>
          <w:color w:val="000000" w:themeColor="text1"/>
          <w:sz w:val="24"/>
          <w:szCs w:val="24"/>
        </w:rPr>
        <w:t xml:space="preserve"> 0</w:t>
      </w:r>
      <w:r w:rsidR="005150BF" w:rsidRPr="00AD7E80">
        <w:rPr>
          <w:color w:val="000000" w:themeColor="text1"/>
          <w:sz w:val="24"/>
          <w:szCs w:val="24"/>
        </w:rPr>
        <w:t>7980051282</w:t>
      </w:r>
      <w:r w:rsidR="001972AB" w:rsidRPr="00AD7E80">
        <w:rPr>
          <w:color w:val="000000" w:themeColor="text1"/>
          <w:sz w:val="24"/>
          <w:szCs w:val="24"/>
        </w:rPr>
        <w:t xml:space="preserve">. </w:t>
      </w:r>
      <w:r w:rsidR="006F2471" w:rsidRPr="00AD7E80">
        <w:rPr>
          <w:color w:val="000000" w:themeColor="text1"/>
          <w:sz w:val="24"/>
          <w:szCs w:val="24"/>
        </w:rPr>
        <w:t>We do our best to honour regular bookings</w:t>
      </w:r>
      <w:r w:rsidR="001C1697" w:rsidRPr="00AD7E80">
        <w:rPr>
          <w:color w:val="000000" w:themeColor="text1"/>
          <w:sz w:val="24"/>
          <w:szCs w:val="24"/>
        </w:rPr>
        <w:t>.</w:t>
      </w:r>
      <w:r w:rsidR="006F2471" w:rsidRPr="00AD7E80">
        <w:rPr>
          <w:color w:val="000000" w:themeColor="text1"/>
          <w:sz w:val="24"/>
          <w:szCs w:val="24"/>
        </w:rPr>
        <w:t xml:space="preserve"> </w:t>
      </w:r>
    </w:p>
    <w:p w14:paraId="73B3EFFD" w14:textId="12CF192D" w:rsidR="008143D0" w:rsidRPr="00AD7E80" w:rsidRDefault="00800634" w:rsidP="008143D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bCs/>
          <w:color w:val="000000" w:themeColor="text1"/>
          <w:sz w:val="24"/>
          <w:szCs w:val="24"/>
        </w:rPr>
        <w:t xml:space="preserve">View the Hall </w:t>
      </w:r>
      <w:r w:rsidR="006D2AA4" w:rsidRPr="00AD7E80">
        <w:rPr>
          <w:b/>
          <w:bCs/>
          <w:color w:val="000000" w:themeColor="text1"/>
          <w:sz w:val="24"/>
          <w:szCs w:val="24"/>
        </w:rPr>
        <w:t xml:space="preserve">- </w:t>
      </w:r>
      <w:r w:rsidR="00BB6878" w:rsidRPr="00AD7E80">
        <w:rPr>
          <w:color w:val="000000" w:themeColor="text1"/>
          <w:sz w:val="24"/>
          <w:szCs w:val="24"/>
        </w:rPr>
        <w:t xml:space="preserve">Arrange a viewing </w:t>
      </w:r>
      <w:r w:rsidR="008143D0" w:rsidRPr="00AD7E80">
        <w:rPr>
          <w:color w:val="000000" w:themeColor="text1"/>
          <w:sz w:val="24"/>
          <w:szCs w:val="24"/>
        </w:rPr>
        <w:t>with the</w:t>
      </w:r>
      <w:r w:rsidR="00731C72">
        <w:rPr>
          <w:color w:val="000000" w:themeColor="text1"/>
          <w:sz w:val="24"/>
          <w:szCs w:val="24"/>
        </w:rPr>
        <w:t xml:space="preserve"> Peter Smith</w:t>
      </w:r>
      <w:r w:rsidR="007F37F9">
        <w:rPr>
          <w:color w:val="000000" w:themeColor="text1"/>
          <w:sz w:val="24"/>
          <w:szCs w:val="24"/>
        </w:rPr>
        <w:t xml:space="preserve"> (</w:t>
      </w:r>
      <w:r w:rsidR="009A5862">
        <w:rPr>
          <w:color w:val="000000" w:themeColor="text1"/>
          <w:sz w:val="24"/>
          <w:szCs w:val="24"/>
        </w:rPr>
        <w:t>tel</w:t>
      </w:r>
      <w:r w:rsidR="00731C72">
        <w:rPr>
          <w:color w:val="000000" w:themeColor="text1"/>
          <w:sz w:val="24"/>
          <w:szCs w:val="24"/>
        </w:rPr>
        <w:t xml:space="preserve"> </w:t>
      </w:r>
      <w:r w:rsidR="007F37F9">
        <w:rPr>
          <w:color w:val="000000" w:themeColor="text1"/>
          <w:sz w:val="24"/>
          <w:szCs w:val="24"/>
        </w:rPr>
        <w:t>07545 155309)</w:t>
      </w:r>
      <w:r w:rsidRPr="00AD7E80">
        <w:rPr>
          <w:color w:val="000000" w:themeColor="text1"/>
          <w:sz w:val="24"/>
          <w:szCs w:val="24"/>
        </w:rPr>
        <w:t>)</w:t>
      </w:r>
    </w:p>
    <w:p w14:paraId="590ABF5C" w14:textId="1F22C908" w:rsidR="00016AB0" w:rsidRPr="00016AB0" w:rsidRDefault="002B48FA" w:rsidP="00016AB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Booking form</w:t>
      </w:r>
      <w:r w:rsidR="00B9022F" w:rsidRPr="00AD7E80">
        <w:rPr>
          <w:b/>
          <w:color w:val="000000" w:themeColor="text1"/>
          <w:sz w:val="24"/>
          <w:szCs w:val="24"/>
        </w:rPr>
        <w:t>.</w:t>
      </w:r>
      <w:r w:rsidR="00C0316A" w:rsidRPr="00AD7E80">
        <w:rPr>
          <w:b/>
          <w:color w:val="000000" w:themeColor="text1"/>
          <w:sz w:val="24"/>
          <w:szCs w:val="24"/>
        </w:rPr>
        <w:t xml:space="preserve"> </w:t>
      </w:r>
      <w:r w:rsidR="0098410F" w:rsidRPr="00AD7E80">
        <w:rPr>
          <w:color w:val="000000" w:themeColor="text1"/>
          <w:sz w:val="24"/>
          <w:szCs w:val="24"/>
        </w:rPr>
        <w:t xml:space="preserve">Make your booking requirement clear on the form as this will be used to calculate your final invoice. Please </w:t>
      </w:r>
      <w:r w:rsidR="00FB7E5A">
        <w:rPr>
          <w:color w:val="000000" w:themeColor="text1"/>
          <w:sz w:val="24"/>
          <w:szCs w:val="24"/>
        </w:rPr>
        <w:t>show</w:t>
      </w:r>
      <w:r w:rsidR="0098410F" w:rsidRPr="00AD7E80">
        <w:rPr>
          <w:color w:val="000000" w:themeColor="text1"/>
          <w:sz w:val="24"/>
          <w:szCs w:val="24"/>
        </w:rPr>
        <w:t xml:space="preserve"> the length of time and at what time you will set up </w:t>
      </w:r>
      <w:r w:rsidR="001C1697" w:rsidRPr="00AD7E80">
        <w:rPr>
          <w:color w:val="000000" w:themeColor="text1"/>
          <w:sz w:val="24"/>
          <w:szCs w:val="24"/>
        </w:rPr>
        <w:t xml:space="preserve">and </w:t>
      </w:r>
      <w:r w:rsidR="00FF6534" w:rsidRPr="00AD7E80">
        <w:rPr>
          <w:color w:val="000000" w:themeColor="text1"/>
          <w:sz w:val="24"/>
          <w:szCs w:val="24"/>
        </w:rPr>
        <w:t>tidy up</w:t>
      </w:r>
      <w:r w:rsidR="00D246B7">
        <w:rPr>
          <w:color w:val="000000" w:themeColor="text1"/>
          <w:sz w:val="24"/>
          <w:szCs w:val="24"/>
        </w:rPr>
        <w:t xml:space="preserve"> in the relevant section</w:t>
      </w:r>
      <w:r w:rsidR="0098410F" w:rsidRPr="00AD7E80">
        <w:rPr>
          <w:color w:val="000000" w:themeColor="text1"/>
          <w:sz w:val="24"/>
          <w:szCs w:val="24"/>
        </w:rPr>
        <w:t xml:space="preserve">. </w:t>
      </w:r>
      <w:r w:rsidR="00B563A6" w:rsidRPr="00AD7E80">
        <w:rPr>
          <w:color w:val="000000" w:themeColor="text1"/>
          <w:sz w:val="24"/>
          <w:szCs w:val="24"/>
        </w:rPr>
        <w:t>Half an</w:t>
      </w:r>
      <w:r w:rsidR="0098410F" w:rsidRPr="00AD7E80">
        <w:rPr>
          <w:color w:val="000000" w:themeColor="text1"/>
          <w:sz w:val="24"/>
          <w:szCs w:val="24"/>
        </w:rPr>
        <w:t xml:space="preserve"> hour set up and </w:t>
      </w:r>
      <w:r w:rsidR="000C2866" w:rsidRPr="00AD7E80">
        <w:rPr>
          <w:color w:val="000000" w:themeColor="text1"/>
          <w:sz w:val="24"/>
          <w:szCs w:val="24"/>
        </w:rPr>
        <w:t xml:space="preserve">half an hour </w:t>
      </w:r>
      <w:r w:rsidR="001F704B" w:rsidRPr="00AD7E80">
        <w:rPr>
          <w:color w:val="000000" w:themeColor="text1"/>
          <w:sz w:val="24"/>
          <w:szCs w:val="24"/>
        </w:rPr>
        <w:t>tidying up</w:t>
      </w:r>
      <w:r w:rsidR="0098410F" w:rsidRPr="00AD7E80">
        <w:rPr>
          <w:color w:val="000000" w:themeColor="text1"/>
          <w:sz w:val="24"/>
          <w:szCs w:val="24"/>
        </w:rPr>
        <w:t xml:space="preserve"> time is free of charge.</w:t>
      </w:r>
      <w:r w:rsidR="00016AB0">
        <w:rPr>
          <w:color w:val="000000" w:themeColor="text1"/>
          <w:sz w:val="24"/>
          <w:szCs w:val="24"/>
        </w:rPr>
        <w:t xml:space="preserve"> For bookings of </w:t>
      </w:r>
      <w:r w:rsidR="00F76557">
        <w:rPr>
          <w:color w:val="000000" w:themeColor="text1"/>
          <w:sz w:val="24"/>
          <w:szCs w:val="24"/>
        </w:rPr>
        <w:t>only</w:t>
      </w:r>
      <w:r w:rsidR="00016AB0">
        <w:rPr>
          <w:color w:val="000000" w:themeColor="text1"/>
          <w:sz w:val="24"/>
          <w:szCs w:val="24"/>
        </w:rPr>
        <w:t xml:space="preserve"> 1hr, </w:t>
      </w:r>
      <w:r w:rsidR="00F76557">
        <w:rPr>
          <w:color w:val="000000" w:themeColor="text1"/>
          <w:sz w:val="24"/>
          <w:szCs w:val="24"/>
        </w:rPr>
        <w:t xml:space="preserve">free </w:t>
      </w:r>
      <w:r w:rsidR="00016AB0">
        <w:rPr>
          <w:color w:val="000000" w:themeColor="text1"/>
          <w:sz w:val="24"/>
          <w:szCs w:val="24"/>
        </w:rPr>
        <w:t xml:space="preserve">set up and tidy up time is reduced to </w:t>
      </w:r>
      <w:r w:rsidR="004C0672">
        <w:rPr>
          <w:color w:val="000000" w:themeColor="text1"/>
          <w:sz w:val="24"/>
          <w:szCs w:val="24"/>
        </w:rPr>
        <w:t>¼ hr</w:t>
      </w:r>
      <w:r w:rsidR="00016AB0">
        <w:rPr>
          <w:color w:val="000000" w:themeColor="text1"/>
          <w:sz w:val="24"/>
          <w:szCs w:val="24"/>
        </w:rPr>
        <w:t xml:space="preserve"> either side.</w:t>
      </w:r>
    </w:p>
    <w:p w14:paraId="0C5C0F68" w14:textId="1166655E" w:rsidR="00D142B6" w:rsidRPr="00AD7E80" w:rsidRDefault="00907B77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Bookings involving sale of alcohol </w:t>
      </w:r>
      <w:r w:rsidR="005150BF" w:rsidRPr="00AD7E80">
        <w:rPr>
          <w:color w:val="000000" w:themeColor="text1"/>
          <w:sz w:val="24"/>
          <w:szCs w:val="24"/>
        </w:rPr>
        <w:t>– you are required to obtain the relevant alcohol licence</w:t>
      </w:r>
      <w:r w:rsidR="00EF4455" w:rsidRPr="00AD7E80">
        <w:rPr>
          <w:color w:val="000000" w:themeColor="text1"/>
          <w:sz w:val="24"/>
          <w:szCs w:val="24"/>
        </w:rPr>
        <w:t xml:space="preserve">.  Temporary Events Licence access is </w:t>
      </w:r>
      <w:hyperlink r:id="rId10" w:history="1">
        <w:r w:rsidR="00EF4455" w:rsidRPr="0013556A">
          <w:rPr>
            <w:rStyle w:val="Hyperlink"/>
            <w:sz w:val="24"/>
            <w:szCs w:val="24"/>
          </w:rPr>
          <w:t>here</w:t>
        </w:r>
      </w:hyperlink>
      <w:r w:rsidR="00EF4455" w:rsidRPr="00AD7E80">
        <w:rPr>
          <w:color w:val="000000" w:themeColor="text1"/>
          <w:sz w:val="24"/>
          <w:szCs w:val="24"/>
        </w:rPr>
        <w:t>.</w:t>
      </w:r>
    </w:p>
    <w:p w14:paraId="42C7BA3C" w14:textId="77777777" w:rsidR="009F5CBF" w:rsidRPr="00AD7E80" w:rsidRDefault="005C1327" w:rsidP="00AF2538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Hirers</w:t>
      </w:r>
      <w:r w:rsidR="009F5CBF" w:rsidRPr="00AD7E80">
        <w:rPr>
          <w:b/>
          <w:color w:val="000000" w:themeColor="text1"/>
          <w:sz w:val="24"/>
          <w:szCs w:val="24"/>
        </w:rPr>
        <w:t xml:space="preserve"> </w:t>
      </w:r>
      <w:r w:rsidR="006E6EF4" w:rsidRPr="00AD7E80">
        <w:rPr>
          <w:b/>
          <w:color w:val="000000" w:themeColor="text1"/>
          <w:sz w:val="24"/>
          <w:szCs w:val="24"/>
        </w:rPr>
        <w:t>activities</w:t>
      </w:r>
      <w:r w:rsidR="00094040" w:rsidRPr="00AD7E80">
        <w:rPr>
          <w:b/>
          <w:color w:val="000000" w:themeColor="text1"/>
          <w:sz w:val="24"/>
          <w:szCs w:val="24"/>
        </w:rPr>
        <w:t xml:space="preserve"> </w:t>
      </w:r>
      <w:r w:rsidR="00094040" w:rsidRPr="00AD7E80">
        <w:rPr>
          <w:bCs/>
          <w:color w:val="000000" w:themeColor="text1"/>
          <w:sz w:val="24"/>
          <w:szCs w:val="24"/>
        </w:rPr>
        <w:t xml:space="preserve">– </w:t>
      </w:r>
      <w:r w:rsidR="00FB2CF5" w:rsidRPr="00AD7E80">
        <w:rPr>
          <w:bCs/>
          <w:color w:val="000000" w:themeColor="text1"/>
          <w:sz w:val="24"/>
          <w:szCs w:val="24"/>
        </w:rPr>
        <w:t xml:space="preserve">Anyone bringing in a bouncy castle will need to adhere to the terms and conditions of the </w:t>
      </w:r>
      <w:r w:rsidR="00C036C2" w:rsidRPr="00AD7E80">
        <w:rPr>
          <w:bCs/>
          <w:color w:val="000000" w:themeColor="text1"/>
          <w:sz w:val="24"/>
          <w:szCs w:val="24"/>
        </w:rPr>
        <w:t>Hall</w:t>
      </w:r>
      <w:r w:rsidR="00FB2CF5" w:rsidRPr="00AD7E80">
        <w:rPr>
          <w:bCs/>
          <w:color w:val="000000" w:themeColor="text1"/>
          <w:sz w:val="24"/>
          <w:szCs w:val="24"/>
        </w:rPr>
        <w:t>’s insurance policy.</w:t>
      </w:r>
      <w:r w:rsidR="00C036C2" w:rsidRPr="00AD7E80">
        <w:rPr>
          <w:bCs/>
          <w:color w:val="000000" w:themeColor="text1"/>
          <w:sz w:val="24"/>
          <w:szCs w:val="24"/>
        </w:rPr>
        <w:t xml:space="preserve"> </w:t>
      </w:r>
    </w:p>
    <w:p w14:paraId="03406525" w14:textId="77777777" w:rsidR="00CD3D6C" w:rsidRPr="00AD7E80" w:rsidRDefault="00D142B6" w:rsidP="000C002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Premises licence</w:t>
      </w:r>
      <w:r w:rsidR="00B9022F" w:rsidRPr="00AD7E80">
        <w:rPr>
          <w:b/>
          <w:color w:val="000000" w:themeColor="text1"/>
          <w:sz w:val="24"/>
          <w:szCs w:val="24"/>
        </w:rPr>
        <w:t>.</w:t>
      </w:r>
      <w:r w:rsidRPr="00AD7E80">
        <w:rPr>
          <w:b/>
          <w:color w:val="000000" w:themeColor="text1"/>
          <w:sz w:val="24"/>
          <w:szCs w:val="24"/>
        </w:rPr>
        <w:t xml:space="preserve"> </w:t>
      </w:r>
      <w:r w:rsidRPr="00AD7E80">
        <w:rPr>
          <w:color w:val="000000" w:themeColor="text1"/>
          <w:sz w:val="24"/>
          <w:szCs w:val="24"/>
        </w:rPr>
        <w:t xml:space="preserve">The </w:t>
      </w:r>
      <w:r w:rsidR="00231991" w:rsidRPr="00AD7E80">
        <w:rPr>
          <w:color w:val="000000" w:themeColor="text1"/>
          <w:sz w:val="24"/>
          <w:szCs w:val="24"/>
        </w:rPr>
        <w:t>Hall</w:t>
      </w:r>
      <w:r w:rsidRPr="00AD7E80">
        <w:rPr>
          <w:color w:val="000000" w:themeColor="text1"/>
          <w:sz w:val="24"/>
          <w:szCs w:val="24"/>
        </w:rPr>
        <w:t xml:space="preserve"> is licensed for plays, dancing, films, live music, recorded music, indoor sports </w:t>
      </w:r>
      <w:r w:rsidR="005150BF" w:rsidRPr="00AD7E80">
        <w:rPr>
          <w:color w:val="000000" w:themeColor="text1"/>
          <w:sz w:val="24"/>
          <w:szCs w:val="24"/>
        </w:rPr>
        <w:t>between 1100 and 2300 (Monday to Thursday), 1100 and 2400 (Friday &amp; Saturday) and 1200 and 2245 on Sunday.</w:t>
      </w:r>
    </w:p>
    <w:p w14:paraId="5A74D241" w14:textId="77777777" w:rsidR="0011607F" w:rsidRDefault="002345ED" w:rsidP="000E3D8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Deposits. </w:t>
      </w:r>
      <w:r w:rsidRPr="00AD7E80">
        <w:rPr>
          <w:color w:val="000000" w:themeColor="text1"/>
          <w:sz w:val="24"/>
          <w:szCs w:val="24"/>
        </w:rPr>
        <w:t>We will charge a £</w:t>
      </w:r>
      <w:r w:rsidR="005150BF" w:rsidRPr="00AD7E80">
        <w:rPr>
          <w:color w:val="000000" w:themeColor="text1"/>
          <w:sz w:val="24"/>
          <w:szCs w:val="24"/>
        </w:rPr>
        <w:t>2</w:t>
      </w:r>
      <w:r w:rsidRPr="00AD7E80">
        <w:rPr>
          <w:color w:val="000000" w:themeColor="text1"/>
          <w:sz w:val="24"/>
          <w:szCs w:val="24"/>
        </w:rPr>
        <w:t xml:space="preserve">0 non-refundable deposit at the time of booking. </w:t>
      </w:r>
    </w:p>
    <w:p w14:paraId="5874EBA5" w14:textId="3B8A63F6" w:rsidR="002345ED" w:rsidRPr="00AD7E80" w:rsidRDefault="002345ED" w:rsidP="0011607F">
      <w:pPr>
        <w:pStyle w:val="ListParagraph"/>
        <w:spacing w:after="0" w:line="240" w:lineRule="auto"/>
        <w:ind w:left="927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t xml:space="preserve">In addition we may require a </w:t>
      </w:r>
      <w:r w:rsidR="00FE133C">
        <w:rPr>
          <w:color w:val="000000" w:themeColor="text1"/>
          <w:sz w:val="24"/>
          <w:szCs w:val="24"/>
        </w:rPr>
        <w:t>damage</w:t>
      </w:r>
      <w:r w:rsidRPr="00AD7E80">
        <w:rPr>
          <w:color w:val="000000" w:themeColor="text1"/>
          <w:sz w:val="24"/>
          <w:szCs w:val="24"/>
        </w:rPr>
        <w:t xml:space="preserve"> deposit</w:t>
      </w:r>
      <w:r w:rsidR="005150BF" w:rsidRPr="00AD7E80">
        <w:rPr>
          <w:color w:val="000000" w:themeColor="text1"/>
          <w:sz w:val="24"/>
          <w:szCs w:val="24"/>
        </w:rPr>
        <w:t xml:space="preserve"> of up to £</w:t>
      </w:r>
      <w:r w:rsidR="0060681B" w:rsidRPr="004B6E75">
        <w:rPr>
          <w:sz w:val="24"/>
          <w:szCs w:val="24"/>
        </w:rPr>
        <w:t>250</w:t>
      </w:r>
      <w:r w:rsidRPr="00AD7E80">
        <w:rPr>
          <w:color w:val="000000" w:themeColor="text1"/>
          <w:sz w:val="24"/>
          <w:szCs w:val="24"/>
        </w:rPr>
        <w:t xml:space="preserve">, which will be returned if the Hall has been left in </w:t>
      </w:r>
      <w:r w:rsidR="00AD7E80">
        <w:rPr>
          <w:color w:val="000000" w:themeColor="text1"/>
          <w:sz w:val="24"/>
          <w:szCs w:val="24"/>
        </w:rPr>
        <w:t xml:space="preserve">a </w:t>
      </w:r>
      <w:r w:rsidRPr="00AD7E80">
        <w:rPr>
          <w:color w:val="000000" w:themeColor="text1"/>
          <w:sz w:val="24"/>
          <w:szCs w:val="24"/>
        </w:rPr>
        <w:t xml:space="preserve">good </w:t>
      </w:r>
      <w:r w:rsidR="00AD7E80">
        <w:rPr>
          <w:color w:val="000000" w:themeColor="text1"/>
          <w:sz w:val="24"/>
          <w:szCs w:val="24"/>
        </w:rPr>
        <w:t xml:space="preserve">and clean </w:t>
      </w:r>
      <w:r w:rsidRPr="00AD7E80">
        <w:rPr>
          <w:color w:val="000000" w:themeColor="text1"/>
          <w:sz w:val="24"/>
          <w:szCs w:val="24"/>
        </w:rPr>
        <w:t>condition, with no damages or losses.</w:t>
      </w:r>
      <w:r w:rsidR="00051609">
        <w:rPr>
          <w:color w:val="000000" w:themeColor="text1"/>
          <w:sz w:val="24"/>
          <w:szCs w:val="24"/>
        </w:rPr>
        <w:t xml:space="preserve"> It is your responsibility to claim this</w:t>
      </w:r>
      <w:r w:rsidR="0081671D">
        <w:rPr>
          <w:color w:val="000000" w:themeColor="text1"/>
          <w:sz w:val="24"/>
          <w:szCs w:val="24"/>
        </w:rPr>
        <w:t xml:space="preserve"> after your event</w:t>
      </w:r>
      <w:r w:rsidR="00023770">
        <w:rPr>
          <w:color w:val="000000" w:themeColor="text1"/>
          <w:sz w:val="24"/>
          <w:szCs w:val="24"/>
        </w:rPr>
        <w:t xml:space="preserve">. The </w:t>
      </w:r>
      <w:r w:rsidR="003C711F">
        <w:rPr>
          <w:color w:val="000000" w:themeColor="text1"/>
          <w:sz w:val="24"/>
          <w:szCs w:val="24"/>
        </w:rPr>
        <w:t xml:space="preserve">Refundable Deposit </w:t>
      </w:r>
      <w:r w:rsidR="00023770">
        <w:rPr>
          <w:color w:val="000000" w:themeColor="text1"/>
          <w:sz w:val="24"/>
          <w:szCs w:val="24"/>
        </w:rPr>
        <w:t>form</w:t>
      </w:r>
      <w:r w:rsidR="007A132D">
        <w:rPr>
          <w:color w:val="000000" w:themeColor="text1"/>
          <w:sz w:val="24"/>
          <w:szCs w:val="24"/>
        </w:rPr>
        <w:t xml:space="preserve"> </w:t>
      </w:r>
      <w:r w:rsidR="007A132D">
        <w:rPr>
          <w:color w:val="000000" w:themeColor="text1"/>
          <w:sz w:val="24"/>
          <w:szCs w:val="24"/>
        </w:rPr>
        <w:t>can be found in the online Booking Pack</w:t>
      </w:r>
      <w:r w:rsidR="007A132D">
        <w:rPr>
          <w:color w:val="000000" w:themeColor="text1"/>
          <w:sz w:val="24"/>
          <w:szCs w:val="24"/>
        </w:rPr>
        <w:t>. It</w:t>
      </w:r>
      <w:r w:rsidR="005176BD">
        <w:rPr>
          <w:color w:val="000000" w:themeColor="text1"/>
          <w:sz w:val="24"/>
          <w:szCs w:val="24"/>
        </w:rPr>
        <w:t xml:space="preserve"> must be completed and returned to the Booking Secretary</w:t>
      </w:r>
      <w:r w:rsidR="007A132D">
        <w:rPr>
          <w:color w:val="000000" w:themeColor="text1"/>
          <w:sz w:val="24"/>
          <w:szCs w:val="24"/>
        </w:rPr>
        <w:t>.</w:t>
      </w:r>
    </w:p>
    <w:p w14:paraId="557E3369" w14:textId="0C1E2950" w:rsidR="005150BF" w:rsidRPr="006B067D" w:rsidRDefault="005150BF" w:rsidP="00CC0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Payment. </w:t>
      </w:r>
      <w:r w:rsidRPr="00AD7E80">
        <w:rPr>
          <w:color w:val="000000" w:themeColor="text1"/>
          <w:sz w:val="24"/>
          <w:szCs w:val="24"/>
        </w:rPr>
        <w:t>Please pay hire fees monthly for</w:t>
      </w:r>
      <w:r w:rsidRPr="00AD7E80">
        <w:rPr>
          <w:b/>
          <w:color w:val="000000" w:themeColor="text1"/>
          <w:sz w:val="24"/>
          <w:szCs w:val="24"/>
        </w:rPr>
        <w:t xml:space="preserve"> </w:t>
      </w:r>
      <w:r w:rsidRPr="00AD7E80">
        <w:rPr>
          <w:color w:val="000000" w:themeColor="text1"/>
          <w:sz w:val="24"/>
          <w:szCs w:val="24"/>
        </w:rPr>
        <w:t xml:space="preserve">regular </w:t>
      </w:r>
      <w:r w:rsidR="00156C02" w:rsidRPr="00AD7E80">
        <w:rPr>
          <w:color w:val="000000" w:themeColor="text1"/>
          <w:sz w:val="24"/>
          <w:szCs w:val="24"/>
        </w:rPr>
        <w:t>bookings. Other booking</w:t>
      </w:r>
      <w:r w:rsidRPr="00AD7E80">
        <w:rPr>
          <w:color w:val="000000" w:themeColor="text1"/>
          <w:sz w:val="24"/>
          <w:szCs w:val="24"/>
        </w:rPr>
        <w:t xml:space="preserve"> fees </w:t>
      </w:r>
      <w:r w:rsidR="00156C02" w:rsidRPr="00AD7E80">
        <w:rPr>
          <w:color w:val="000000" w:themeColor="text1"/>
          <w:sz w:val="24"/>
          <w:szCs w:val="24"/>
        </w:rPr>
        <w:t xml:space="preserve">should be </w:t>
      </w:r>
      <w:r w:rsidRPr="00AD7E80">
        <w:rPr>
          <w:color w:val="000000" w:themeColor="text1"/>
          <w:sz w:val="24"/>
          <w:szCs w:val="24"/>
        </w:rPr>
        <w:t xml:space="preserve">promptly </w:t>
      </w:r>
      <w:r w:rsidR="00156C02" w:rsidRPr="00AD7E80">
        <w:rPr>
          <w:color w:val="000000" w:themeColor="text1"/>
          <w:sz w:val="24"/>
          <w:szCs w:val="24"/>
        </w:rPr>
        <w:t xml:space="preserve">paid </w:t>
      </w:r>
      <w:r w:rsidRPr="00AD7E80">
        <w:rPr>
          <w:color w:val="000000" w:themeColor="text1"/>
          <w:sz w:val="24"/>
          <w:szCs w:val="24"/>
        </w:rPr>
        <w:t xml:space="preserve">to the Treasurer, Lynn Shooter, Ashfield, 5a The Weavers, Denstone, ST14 5DP on receipt of the invoice. </w:t>
      </w:r>
      <w:r w:rsidRPr="00AD7E80">
        <w:rPr>
          <w:rFonts w:cstheme="minorHAnsi"/>
          <w:color w:val="000000" w:themeColor="text1"/>
          <w:sz w:val="24"/>
          <w:szCs w:val="24"/>
        </w:rPr>
        <w:t>Please pay by BACS to Denstone Village Hall, sort code 20</w:t>
      </w:r>
      <w:r w:rsidR="00EF4455" w:rsidRPr="00AD7E80">
        <w:rPr>
          <w:rFonts w:cstheme="minorHAnsi"/>
          <w:color w:val="000000" w:themeColor="text1"/>
          <w:sz w:val="24"/>
          <w:szCs w:val="24"/>
        </w:rPr>
        <w:t>-</w:t>
      </w:r>
      <w:r w:rsidRPr="00AD7E80">
        <w:rPr>
          <w:rFonts w:cstheme="minorHAnsi"/>
          <w:color w:val="000000" w:themeColor="text1"/>
          <w:sz w:val="24"/>
          <w:szCs w:val="24"/>
        </w:rPr>
        <w:t>81</w:t>
      </w:r>
      <w:r w:rsidR="00EF4455" w:rsidRPr="00AD7E80">
        <w:rPr>
          <w:rFonts w:cstheme="minorHAnsi"/>
          <w:color w:val="000000" w:themeColor="text1"/>
          <w:sz w:val="24"/>
          <w:szCs w:val="24"/>
        </w:rPr>
        <w:t>-</w:t>
      </w:r>
      <w:r w:rsidRPr="00AD7E80">
        <w:rPr>
          <w:rFonts w:cstheme="minorHAnsi"/>
          <w:color w:val="000000" w:themeColor="text1"/>
          <w:sz w:val="24"/>
          <w:szCs w:val="24"/>
        </w:rPr>
        <w:t xml:space="preserve">00, account number 70028665. </w:t>
      </w:r>
      <w:r w:rsidRPr="00AD7E80">
        <w:rPr>
          <w:rFonts w:cstheme="minorHAnsi"/>
          <w:b/>
          <w:color w:val="000000" w:themeColor="text1"/>
          <w:sz w:val="24"/>
          <w:szCs w:val="24"/>
        </w:rPr>
        <w:t xml:space="preserve">Please use your surname and booking date </w:t>
      </w:r>
      <w:r w:rsidR="00817EB4">
        <w:rPr>
          <w:rFonts w:cstheme="minorHAnsi"/>
          <w:b/>
          <w:color w:val="000000" w:themeColor="text1"/>
          <w:sz w:val="24"/>
          <w:szCs w:val="24"/>
        </w:rPr>
        <w:t xml:space="preserve">or Invoice No. </w:t>
      </w:r>
      <w:r w:rsidRPr="00AD7E80">
        <w:rPr>
          <w:rFonts w:cstheme="minorHAnsi"/>
          <w:b/>
          <w:color w:val="000000" w:themeColor="text1"/>
          <w:sz w:val="24"/>
          <w:szCs w:val="24"/>
        </w:rPr>
        <w:t>as a reference.</w:t>
      </w:r>
      <w:r w:rsidRPr="00AD7E80">
        <w:rPr>
          <w:rFonts w:cstheme="minorHAnsi"/>
          <w:color w:val="000000" w:themeColor="text1"/>
          <w:sz w:val="24"/>
          <w:szCs w:val="24"/>
        </w:rPr>
        <w:t xml:space="preserve">  If necessary, send a cheque made payable to Denstone Village Hall to Lynn Shooter at the address above.</w:t>
      </w:r>
    </w:p>
    <w:p w14:paraId="3FB9FB57" w14:textId="77777777" w:rsidR="002345ED" w:rsidRPr="00AD7E80" w:rsidRDefault="002345ED" w:rsidP="00CC0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Refusal of booking.</w:t>
      </w:r>
      <w:r w:rsidRPr="00AD7E80">
        <w:rPr>
          <w:color w:val="000000" w:themeColor="text1"/>
          <w:sz w:val="24"/>
          <w:szCs w:val="24"/>
        </w:rPr>
        <w:t xml:space="preserve"> The </w:t>
      </w:r>
      <w:r w:rsidR="00FB2CF5" w:rsidRPr="00AD7E80">
        <w:rPr>
          <w:color w:val="000000" w:themeColor="text1"/>
          <w:sz w:val="24"/>
          <w:szCs w:val="24"/>
        </w:rPr>
        <w:t>committee</w:t>
      </w:r>
      <w:r w:rsidRPr="00AD7E80">
        <w:rPr>
          <w:color w:val="000000" w:themeColor="text1"/>
          <w:sz w:val="24"/>
          <w:szCs w:val="24"/>
        </w:rPr>
        <w:t xml:space="preserve"> reserves the right to refuse a booking that is not in the interests of the Hall or the local community.</w:t>
      </w:r>
    </w:p>
    <w:p w14:paraId="26BAC70C" w14:textId="77777777" w:rsidR="002345ED" w:rsidRPr="006B067D" w:rsidRDefault="002345ED" w:rsidP="00CC0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Cancellation policy. </w:t>
      </w:r>
      <w:r w:rsidR="00156C02"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Bookings are </w:t>
      </w:r>
      <w:r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>subject to</w:t>
      </w:r>
      <w:r w:rsidR="00156C02"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the</w:t>
      </w:r>
      <w:r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acceptance of the terms of our </w:t>
      </w:r>
      <w:r w:rsidR="00156C02" w:rsidRPr="00FE133C">
        <w:rPr>
          <w:rFonts w:eastAsia="Times New Roman" w:cs="Arial"/>
          <w:sz w:val="24"/>
          <w:szCs w:val="24"/>
          <w:lang w:eastAsia="en-GB"/>
        </w:rPr>
        <w:t>C</w:t>
      </w:r>
      <w:r w:rsidRPr="00FE133C">
        <w:rPr>
          <w:rFonts w:eastAsia="Times New Roman" w:cs="Arial"/>
          <w:sz w:val="24"/>
          <w:szCs w:val="24"/>
          <w:lang w:eastAsia="en-GB"/>
        </w:rPr>
        <w:t xml:space="preserve">ancellation </w:t>
      </w:r>
      <w:r w:rsidR="00156C02" w:rsidRPr="00FE133C">
        <w:rPr>
          <w:rFonts w:eastAsia="Times New Roman" w:cs="Arial"/>
          <w:sz w:val="24"/>
          <w:szCs w:val="24"/>
          <w:lang w:eastAsia="en-GB"/>
        </w:rPr>
        <w:t>P</w:t>
      </w:r>
      <w:r w:rsidRPr="00FE133C">
        <w:rPr>
          <w:rFonts w:eastAsia="Times New Roman" w:cs="Arial"/>
          <w:sz w:val="24"/>
          <w:szCs w:val="24"/>
          <w:lang w:eastAsia="en-GB"/>
        </w:rPr>
        <w:t>olicy</w:t>
      </w:r>
      <w:r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156C02"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which is </w:t>
      </w:r>
      <w:r w:rsidR="00EF4455"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part of the booking pack and </w:t>
      </w:r>
      <w:r w:rsidR="005150BF" w:rsidRPr="00AD7E80">
        <w:rPr>
          <w:color w:val="000000" w:themeColor="text1"/>
          <w:sz w:val="24"/>
          <w:szCs w:val="24"/>
        </w:rPr>
        <w:t>available on the website</w:t>
      </w:r>
      <w:r w:rsidRPr="00AD7E80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14:paraId="6A4D40F1" w14:textId="77777777" w:rsidR="002345ED" w:rsidRDefault="002345ED" w:rsidP="00CC052F">
      <w:pPr>
        <w:autoSpaceDE w:val="0"/>
        <w:autoSpaceDN w:val="0"/>
        <w:adjustRightInd w:val="0"/>
        <w:spacing w:after="0" w:line="240" w:lineRule="auto"/>
        <w:ind w:left="567"/>
        <w:rPr>
          <w:b/>
          <w:color w:val="000000" w:themeColor="text1"/>
          <w:sz w:val="28"/>
          <w:szCs w:val="28"/>
          <w:u w:val="single"/>
        </w:rPr>
      </w:pPr>
      <w:r w:rsidRPr="006B067D">
        <w:rPr>
          <w:b/>
          <w:color w:val="000000" w:themeColor="text1"/>
          <w:sz w:val="28"/>
          <w:szCs w:val="28"/>
          <w:u w:val="single"/>
        </w:rPr>
        <w:t>While at the Hall</w:t>
      </w:r>
    </w:p>
    <w:p w14:paraId="6CED6B92" w14:textId="77777777" w:rsidR="00153883" w:rsidRDefault="002345ED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Health and safety. </w:t>
      </w:r>
      <w:r w:rsidRPr="00AD7E80">
        <w:rPr>
          <w:color w:val="000000" w:themeColor="text1"/>
          <w:sz w:val="24"/>
          <w:szCs w:val="24"/>
        </w:rPr>
        <w:t>The Hall has a maximum occupancy of 160</w:t>
      </w:r>
      <w:r w:rsidR="0060681B">
        <w:rPr>
          <w:color w:val="000000" w:themeColor="text1"/>
          <w:sz w:val="24"/>
          <w:szCs w:val="24"/>
        </w:rPr>
        <w:t xml:space="preserve"> </w:t>
      </w:r>
      <w:r w:rsidR="0060681B" w:rsidRPr="004B6E75">
        <w:rPr>
          <w:sz w:val="24"/>
          <w:szCs w:val="24"/>
        </w:rPr>
        <w:t>standing</w:t>
      </w:r>
      <w:r w:rsidRPr="004B6E75">
        <w:rPr>
          <w:sz w:val="24"/>
          <w:szCs w:val="24"/>
        </w:rPr>
        <w:t xml:space="preserve">. </w:t>
      </w:r>
      <w:r w:rsidR="0060681B" w:rsidRPr="004B6E75">
        <w:rPr>
          <w:sz w:val="24"/>
          <w:szCs w:val="24"/>
        </w:rPr>
        <w:t xml:space="preserve">(No more than 120 is recommended for a seated hire). </w:t>
      </w:r>
      <w:r w:rsidR="0060681B">
        <w:rPr>
          <w:color w:val="000000" w:themeColor="text1"/>
          <w:sz w:val="24"/>
          <w:szCs w:val="24"/>
        </w:rPr>
        <w:t xml:space="preserve"> </w:t>
      </w:r>
      <w:r w:rsidRPr="00AD7E80">
        <w:rPr>
          <w:color w:val="000000" w:themeColor="text1"/>
          <w:sz w:val="24"/>
          <w:szCs w:val="24"/>
        </w:rPr>
        <w:t>Please do no</w:t>
      </w:r>
      <w:r w:rsidR="00FB2CF5" w:rsidRPr="00AD7E80">
        <w:rPr>
          <w:color w:val="000000" w:themeColor="text1"/>
          <w:sz w:val="24"/>
          <w:szCs w:val="24"/>
        </w:rPr>
        <w:t>t exceed this number</w:t>
      </w:r>
      <w:r w:rsidRPr="00AD7E80">
        <w:rPr>
          <w:color w:val="000000" w:themeColor="text1"/>
          <w:sz w:val="24"/>
          <w:szCs w:val="24"/>
        </w:rPr>
        <w:t xml:space="preserve">. If the fire alarm sounds in an emergency, please dial 999 and evacuate the building immediately. </w:t>
      </w:r>
    </w:p>
    <w:p w14:paraId="0A740013" w14:textId="2A354331" w:rsidR="009142D0" w:rsidRPr="00AD7E80" w:rsidRDefault="002345ED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t xml:space="preserve">Ensure all emergency lights over the exit doors are switched on for your function and keep these doors clear. </w:t>
      </w:r>
    </w:p>
    <w:p w14:paraId="3C2026A5" w14:textId="1F3384E3" w:rsidR="00D137BC" w:rsidRPr="00AD7E80" w:rsidRDefault="002345ED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t>Inform your attendees of the location of emergency exits at the start of a fu</w:t>
      </w:r>
      <w:r w:rsidR="00EF4455" w:rsidRPr="00AD7E80">
        <w:rPr>
          <w:color w:val="000000" w:themeColor="text1"/>
          <w:sz w:val="24"/>
          <w:szCs w:val="24"/>
        </w:rPr>
        <w:t>nction.</w:t>
      </w:r>
    </w:p>
    <w:p w14:paraId="2C39111D" w14:textId="1D7A5FD0" w:rsidR="001940E8" w:rsidRDefault="00E0417E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t>Positions of fire</w:t>
      </w:r>
      <w:r w:rsidR="00D137BC" w:rsidRPr="00AD7E80">
        <w:rPr>
          <w:color w:val="000000" w:themeColor="text1"/>
          <w:sz w:val="24"/>
          <w:szCs w:val="24"/>
        </w:rPr>
        <w:t xml:space="preserve"> extinguishers and fire blank</w:t>
      </w:r>
      <w:r w:rsidR="003139ED">
        <w:rPr>
          <w:color w:val="000000" w:themeColor="text1"/>
          <w:sz w:val="24"/>
          <w:szCs w:val="24"/>
        </w:rPr>
        <w:t>et</w:t>
      </w:r>
      <w:r w:rsidR="00D137BC" w:rsidRPr="00AD7E80">
        <w:rPr>
          <w:color w:val="000000" w:themeColor="text1"/>
          <w:sz w:val="24"/>
          <w:szCs w:val="24"/>
        </w:rPr>
        <w:t>s</w:t>
      </w:r>
      <w:r w:rsidRPr="00AD7E80">
        <w:rPr>
          <w:color w:val="000000" w:themeColor="text1"/>
          <w:sz w:val="24"/>
          <w:szCs w:val="24"/>
        </w:rPr>
        <w:t xml:space="preserve"> are </w:t>
      </w:r>
      <w:r w:rsidR="00617256" w:rsidRPr="00AD7E80">
        <w:rPr>
          <w:color w:val="000000" w:themeColor="text1"/>
          <w:sz w:val="24"/>
          <w:szCs w:val="24"/>
        </w:rPr>
        <w:t xml:space="preserve">shown on the </w:t>
      </w:r>
      <w:r w:rsidR="00EF7FA0" w:rsidRPr="00AD7E80">
        <w:rPr>
          <w:color w:val="000000" w:themeColor="text1"/>
          <w:sz w:val="24"/>
          <w:szCs w:val="24"/>
        </w:rPr>
        <w:t xml:space="preserve">premises map </w:t>
      </w:r>
      <w:r w:rsidR="00876EE5" w:rsidRPr="00AD7E80">
        <w:rPr>
          <w:color w:val="000000" w:themeColor="text1"/>
          <w:sz w:val="24"/>
          <w:szCs w:val="24"/>
        </w:rPr>
        <w:t xml:space="preserve">displayed </w:t>
      </w:r>
      <w:r w:rsidR="00EF7FA0" w:rsidRPr="00AD7E80">
        <w:rPr>
          <w:color w:val="000000" w:themeColor="text1"/>
          <w:sz w:val="24"/>
          <w:szCs w:val="24"/>
        </w:rPr>
        <w:t xml:space="preserve">in the </w:t>
      </w:r>
      <w:r w:rsidR="00C228FC" w:rsidRPr="00AD7E80">
        <w:rPr>
          <w:color w:val="000000" w:themeColor="text1"/>
          <w:sz w:val="24"/>
          <w:szCs w:val="24"/>
        </w:rPr>
        <w:t>kitchen</w:t>
      </w:r>
    </w:p>
    <w:p w14:paraId="47FE9DDF" w14:textId="5464672F" w:rsidR="005F5C55" w:rsidRPr="00AD7E80" w:rsidRDefault="005F5C55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the event of a fire, the lead hirer is responsible for checking </w:t>
      </w:r>
      <w:r w:rsidR="005265BF">
        <w:rPr>
          <w:color w:val="000000" w:themeColor="text1"/>
          <w:sz w:val="24"/>
          <w:szCs w:val="24"/>
        </w:rPr>
        <w:t>everyone has evacuated the building</w:t>
      </w:r>
    </w:p>
    <w:p w14:paraId="58D4A77D" w14:textId="77777777" w:rsidR="004A0176" w:rsidRDefault="002345ED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lastRenderedPageBreak/>
        <w:t>Children are not allowed in the kitchen areas when food and drinks are being prepared. In common with other public places, there is no smoking within the Hall.</w:t>
      </w:r>
    </w:p>
    <w:p w14:paraId="6F033548" w14:textId="77777777" w:rsidR="00AD7E80" w:rsidRPr="00AD7E80" w:rsidRDefault="00AD7E80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kitchen is not adapted for disabled persons.</w:t>
      </w:r>
    </w:p>
    <w:p w14:paraId="2B08C28A" w14:textId="3C43DDDE" w:rsidR="004A0176" w:rsidRPr="00AD7E80" w:rsidRDefault="002345ED" w:rsidP="00CC0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color w:val="000000" w:themeColor="text1"/>
          <w:sz w:val="24"/>
          <w:szCs w:val="24"/>
        </w:rPr>
        <w:t>There is a first aid box and an accident report book in the kitchen</w:t>
      </w:r>
      <w:r w:rsidRPr="00CC052F">
        <w:rPr>
          <w:color w:val="000000" w:themeColor="text1"/>
          <w:sz w:val="24"/>
          <w:szCs w:val="24"/>
        </w:rPr>
        <w:t>.</w:t>
      </w:r>
    </w:p>
    <w:p w14:paraId="0A1BF516" w14:textId="046DE26D" w:rsidR="002345ED" w:rsidRPr="00AD7E80" w:rsidRDefault="002345ED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Key. </w:t>
      </w:r>
      <w:r w:rsidR="00F31AF4">
        <w:rPr>
          <w:color w:val="000000" w:themeColor="text1"/>
          <w:sz w:val="24"/>
          <w:szCs w:val="24"/>
        </w:rPr>
        <w:t xml:space="preserve">Contact </w:t>
      </w:r>
      <w:r w:rsidR="00EF4455" w:rsidRPr="00AD7E80">
        <w:rPr>
          <w:color w:val="000000" w:themeColor="text1"/>
          <w:sz w:val="24"/>
          <w:szCs w:val="24"/>
        </w:rPr>
        <w:t xml:space="preserve">the </w:t>
      </w:r>
      <w:r w:rsidR="00BD5F2E">
        <w:rPr>
          <w:color w:val="000000" w:themeColor="text1"/>
          <w:sz w:val="24"/>
          <w:szCs w:val="24"/>
        </w:rPr>
        <w:t>Caretaker</w:t>
      </w:r>
      <w:r w:rsidRPr="00AD7E80">
        <w:rPr>
          <w:color w:val="000000" w:themeColor="text1"/>
          <w:sz w:val="24"/>
          <w:szCs w:val="24"/>
        </w:rPr>
        <w:t xml:space="preserve"> </w:t>
      </w:r>
      <w:r w:rsidR="00B923CA">
        <w:rPr>
          <w:color w:val="000000" w:themeColor="text1"/>
          <w:sz w:val="24"/>
          <w:szCs w:val="24"/>
        </w:rPr>
        <w:t>to obtain a key code</w:t>
      </w:r>
      <w:r w:rsidR="00B12A30">
        <w:rPr>
          <w:color w:val="000000" w:themeColor="text1"/>
          <w:sz w:val="24"/>
          <w:szCs w:val="24"/>
        </w:rPr>
        <w:t xml:space="preserve">. The </w:t>
      </w:r>
      <w:r w:rsidR="008644BA">
        <w:rPr>
          <w:color w:val="000000" w:themeColor="text1"/>
          <w:sz w:val="24"/>
          <w:szCs w:val="24"/>
        </w:rPr>
        <w:t xml:space="preserve">electronic </w:t>
      </w:r>
      <w:r w:rsidR="00B12A30">
        <w:rPr>
          <w:color w:val="000000" w:themeColor="text1"/>
          <w:sz w:val="24"/>
          <w:szCs w:val="24"/>
        </w:rPr>
        <w:t>key box should be</w:t>
      </w:r>
      <w:r w:rsidR="00A20620">
        <w:rPr>
          <w:color w:val="000000" w:themeColor="text1"/>
          <w:sz w:val="24"/>
          <w:szCs w:val="24"/>
        </w:rPr>
        <w:t xml:space="preserve"> closed after removing and replacing the key to avoid </w:t>
      </w:r>
      <w:r w:rsidR="00233812">
        <w:rPr>
          <w:color w:val="000000" w:themeColor="text1"/>
          <w:sz w:val="24"/>
          <w:szCs w:val="24"/>
        </w:rPr>
        <w:t>rain</w:t>
      </w:r>
      <w:r w:rsidR="00A20620">
        <w:rPr>
          <w:color w:val="000000" w:themeColor="text1"/>
          <w:sz w:val="24"/>
          <w:szCs w:val="24"/>
        </w:rPr>
        <w:t xml:space="preserve"> damage.</w:t>
      </w:r>
      <w:r w:rsidR="00A45393">
        <w:rPr>
          <w:color w:val="000000" w:themeColor="text1"/>
          <w:sz w:val="24"/>
          <w:szCs w:val="24"/>
        </w:rPr>
        <w:t xml:space="preserve"> The key should be </w:t>
      </w:r>
      <w:r w:rsidR="0078413A">
        <w:rPr>
          <w:color w:val="000000" w:themeColor="text1"/>
          <w:sz w:val="24"/>
          <w:szCs w:val="24"/>
        </w:rPr>
        <w:t>returned to the box</w:t>
      </w:r>
      <w:r w:rsidRPr="00AD7E80">
        <w:rPr>
          <w:color w:val="000000" w:themeColor="text1"/>
          <w:sz w:val="24"/>
          <w:szCs w:val="24"/>
        </w:rPr>
        <w:t xml:space="preserve"> </w:t>
      </w:r>
      <w:r w:rsidRPr="00AD7E80">
        <w:rPr>
          <w:b/>
          <w:color w:val="000000" w:themeColor="text1"/>
          <w:sz w:val="24"/>
          <w:szCs w:val="24"/>
        </w:rPr>
        <w:t xml:space="preserve">immediately </w:t>
      </w:r>
      <w:r w:rsidR="00EF4455" w:rsidRPr="00AD7E80">
        <w:rPr>
          <w:color w:val="000000" w:themeColor="text1"/>
          <w:sz w:val="24"/>
          <w:szCs w:val="24"/>
        </w:rPr>
        <w:t>after the event</w:t>
      </w:r>
      <w:r w:rsidRPr="00AD7E80">
        <w:rPr>
          <w:color w:val="000000" w:themeColor="text1"/>
          <w:sz w:val="24"/>
          <w:szCs w:val="24"/>
        </w:rPr>
        <w:t>.</w:t>
      </w:r>
    </w:p>
    <w:p w14:paraId="6D96155F" w14:textId="77777777" w:rsidR="00C64F0B" w:rsidRPr="00AD7E80" w:rsidRDefault="00D142B6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Consideration for neighbours. </w:t>
      </w:r>
      <w:r w:rsidR="002A3DFE" w:rsidRPr="00AD7E80">
        <w:rPr>
          <w:color w:val="000000" w:themeColor="text1"/>
          <w:sz w:val="24"/>
          <w:szCs w:val="24"/>
        </w:rPr>
        <w:t xml:space="preserve">Please ensure that you and your guests show consideration for our neighbours. Keep noise, </w:t>
      </w:r>
      <w:r w:rsidR="00F46AC3" w:rsidRPr="00AD7E80">
        <w:rPr>
          <w:color w:val="000000" w:themeColor="text1"/>
          <w:sz w:val="24"/>
          <w:szCs w:val="24"/>
        </w:rPr>
        <w:t xml:space="preserve">especially amplified </w:t>
      </w:r>
      <w:r w:rsidR="002A3DFE" w:rsidRPr="00AD7E80">
        <w:rPr>
          <w:color w:val="000000" w:themeColor="text1"/>
          <w:sz w:val="24"/>
          <w:szCs w:val="24"/>
        </w:rPr>
        <w:t>music</w:t>
      </w:r>
      <w:r w:rsidR="00706DD4" w:rsidRPr="00AD7E80">
        <w:rPr>
          <w:color w:val="000000" w:themeColor="text1"/>
          <w:sz w:val="24"/>
          <w:szCs w:val="24"/>
        </w:rPr>
        <w:t>,</w:t>
      </w:r>
      <w:r w:rsidR="002A3DFE" w:rsidRPr="00AD7E80">
        <w:rPr>
          <w:color w:val="000000" w:themeColor="text1"/>
          <w:sz w:val="24"/>
          <w:szCs w:val="24"/>
        </w:rPr>
        <w:t xml:space="preserve"> to a reasonable level</w:t>
      </w:r>
      <w:r w:rsidR="00266C88" w:rsidRPr="00AD7E80">
        <w:rPr>
          <w:color w:val="000000" w:themeColor="text1"/>
          <w:sz w:val="24"/>
          <w:szCs w:val="24"/>
        </w:rPr>
        <w:t xml:space="preserve"> </w:t>
      </w:r>
      <w:r w:rsidR="00F46AC3" w:rsidRPr="00AD7E80">
        <w:rPr>
          <w:color w:val="000000" w:themeColor="text1"/>
          <w:sz w:val="24"/>
          <w:szCs w:val="24"/>
        </w:rPr>
        <w:t xml:space="preserve">and </w:t>
      </w:r>
      <w:r w:rsidR="00266C88" w:rsidRPr="00AD7E80">
        <w:rPr>
          <w:color w:val="000000" w:themeColor="text1"/>
          <w:sz w:val="24"/>
          <w:szCs w:val="24"/>
        </w:rPr>
        <w:t>keep</w:t>
      </w:r>
      <w:r w:rsidR="00F46AC3" w:rsidRPr="00AD7E80">
        <w:rPr>
          <w:color w:val="000000" w:themeColor="text1"/>
          <w:sz w:val="24"/>
          <w:szCs w:val="24"/>
        </w:rPr>
        <w:t xml:space="preserve"> windows and</w:t>
      </w:r>
      <w:r w:rsidR="00266C88" w:rsidRPr="00AD7E80">
        <w:rPr>
          <w:color w:val="000000" w:themeColor="text1"/>
          <w:sz w:val="24"/>
          <w:szCs w:val="24"/>
        </w:rPr>
        <w:t xml:space="preserve"> </w:t>
      </w:r>
      <w:r w:rsidR="00F46AC3" w:rsidRPr="00AD7E80">
        <w:rPr>
          <w:color w:val="000000" w:themeColor="text1"/>
          <w:sz w:val="24"/>
          <w:szCs w:val="24"/>
        </w:rPr>
        <w:t xml:space="preserve">both </w:t>
      </w:r>
      <w:r w:rsidR="00266C88" w:rsidRPr="00AD7E80">
        <w:rPr>
          <w:color w:val="000000" w:themeColor="text1"/>
          <w:sz w:val="24"/>
          <w:szCs w:val="24"/>
        </w:rPr>
        <w:t xml:space="preserve">the </w:t>
      </w:r>
      <w:r w:rsidR="00F46AC3" w:rsidRPr="00AD7E80">
        <w:rPr>
          <w:color w:val="000000" w:themeColor="text1"/>
          <w:sz w:val="24"/>
          <w:szCs w:val="24"/>
        </w:rPr>
        <w:t xml:space="preserve">inside and </w:t>
      </w:r>
      <w:r w:rsidR="00266C88" w:rsidRPr="00AD7E80">
        <w:rPr>
          <w:color w:val="000000" w:themeColor="text1"/>
          <w:sz w:val="24"/>
          <w:szCs w:val="24"/>
        </w:rPr>
        <w:t>outside door closed</w:t>
      </w:r>
      <w:r w:rsidR="00F46AC3" w:rsidRPr="00AD7E80">
        <w:rPr>
          <w:color w:val="000000" w:themeColor="text1"/>
          <w:sz w:val="24"/>
          <w:szCs w:val="24"/>
        </w:rPr>
        <w:t xml:space="preserve"> in the Main Hall when amplified music is being played. </w:t>
      </w:r>
      <w:r w:rsidR="00706DD4" w:rsidRPr="00AD7E80">
        <w:rPr>
          <w:color w:val="000000" w:themeColor="text1"/>
          <w:sz w:val="24"/>
          <w:szCs w:val="24"/>
        </w:rPr>
        <w:t>A</w:t>
      </w:r>
      <w:r w:rsidR="00F46AC3" w:rsidRPr="00AD7E80">
        <w:rPr>
          <w:color w:val="000000" w:themeColor="text1"/>
          <w:sz w:val="24"/>
          <w:szCs w:val="24"/>
        </w:rPr>
        <w:t xml:space="preserve">lso </w:t>
      </w:r>
      <w:r w:rsidR="002A3DFE" w:rsidRPr="00AD7E80">
        <w:rPr>
          <w:color w:val="000000" w:themeColor="text1"/>
          <w:sz w:val="24"/>
          <w:szCs w:val="24"/>
        </w:rPr>
        <w:t xml:space="preserve">avoid making excessive noise outside the </w:t>
      </w:r>
      <w:r w:rsidR="00231991" w:rsidRPr="00AD7E80">
        <w:rPr>
          <w:color w:val="000000" w:themeColor="text1"/>
          <w:sz w:val="24"/>
          <w:szCs w:val="24"/>
        </w:rPr>
        <w:t>Hall</w:t>
      </w:r>
      <w:r w:rsidR="002A3DFE" w:rsidRPr="00AD7E80">
        <w:rPr>
          <w:color w:val="000000" w:themeColor="text1"/>
          <w:sz w:val="24"/>
          <w:szCs w:val="24"/>
        </w:rPr>
        <w:t>.</w:t>
      </w:r>
      <w:r w:rsidR="000E274F" w:rsidRPr="00AD7E80">
        <w:rPr>
          <w:color w:val="000000" w:themeColor="text1"/>
          <w:sz w:val="24"/>
          <w:szCs w:val="24"/>
        </w:rPr>
        <w:t xml:space="preserve"> The </w:t>
      </w:r>
      <w:r w:rsidR="00231991" w:rsidRPr="00AD7E80">
        <w:rPr>
          <w:color w:val="000000" w:themeColor="text1"/>
          <w:sz w:val="24"/>
          <w:szCs w:val="24"/>
        </w:rPr>
        <w:t>Hall</w:t>
      </w:r>
      <w:r w:rsidR="00D273E6" w:rsidRPr="00AD7E80">
        <w:rPr>
          <w:color w:val="000000" w:themeColor="text1"/>
          <w:sz w:val="24"/>
          <w:szCs w:val="24"/>
        </w:rPr>
        <w:t xml:space="preserve"> is in a residential area, </w:t>
      </w:r>
      <w:r w:rsidR="00761DDC" w:rsidRPr="00AD7E80">
        <w:rPr>
          <w:color w:val="000000" w:themeColor="text1"/>
          <w:sz w:val="24"/>
          <w:szCs w:val="24"/>
        </w:rPr>
        <w:t>and</w:t>
      </w:r>
      <w:r w:rsidR="002E6BB9" w:rsidRPr="00AD7E80">
        <w:rPr>
          <w:color w:val="000000" w:themeColor="text1"/>
          <w:sz w:val="24"/>
          <w:szCs w:val="24"/>
        </w:rPr>
        <w:t xml:space="preserve"> </w:t>
      </w:r>
      <w:r w:rsidR="000E274F" w:rsidRPr="00AD7E80">
        <w:rPr>
          <w:color w:val="000000" w:themeColor="text1"/>
          <w:sz w:val="24"/>
          <w:szCs w:val="24"/>
        </w:rPr>
        <w:t>we w</w:t>
      </w:r>
      <w:r w:rsidR="00761DDC" w:rsidRPr="00AD7E80">
        <w:rPr>
          <w:color w:val="000000" w:themeColor="text1"/>
          <w:sz w:val="24"/>
          <w:szCs w:val="24"/>
        </w:rPr>
        <w:t>ant</w:t>
      </w:r>
      <w:r w:rsidR="000E274F" w:rsidRPr="00AD7E80">
        <w:rPr>
          <w:color w:val="000000" w:themeColor="text1"/>
          <w:sz w:val="24"/>
          <w:szCs w:val="24"/>
        </w:rPr>
        <w:t xml:space="preserve"> to ensure our neighbours are not disturbed, especially after 11pm. </w:t>
      </w:r>
    </w:p>
    <w:p w14:paraId="31BEC92F" w14:textId="3A23DAB5" w:rsidR="002345ED" w:rsidRPr="00AD7E80" w:rsidRDefault="002345ED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What’s included. </w:t>
      </w:r>
      <w:r w:rsidR="001522BA">
        <w:rPr>
          <w:color w:val="000000" w:themeColor="text1"/>
          <w:sz w:val="24"/>
          <w:szCs w:val="24"/>
        </w:rPr>
        <w:t>-</w:t>
      </w:r>
      <w:r w:rsidRPr="00AD7E80">
        <w:rPr>
          <w:color w:val="000000" w:themeColor="text1"/>
          <w:sz w:val="24"/>
          <w:szCs w:val="24"/>
        </w:rPr>
        <w:t xml:space="preserve"> reasonable use of heating and lighting, use of tabl</w:t>
      </w:r>
      <w:r w:rsidR="00F73EF8" w:rsidRPr="00AD7E80">
        <w:rPr>
          <w:color w:val="000000" w:themeColor="text1"/>
          <w:sz w:val="24"/>
          <w:szCs w:val="24"/>
        </w:rPr>
        <w:t>es, chairs</w:t>
      </w:r>
      <w:r w:rsidRPr="00AD7E80">
        <w:rPr>
          <w:color w:val="000000" w:themeColor="text1"/>
          <w:sz w:val="24"/>
          <w:szCs w:val="24"/>
        </w:rPr>
        <w:t>, crockery</w:t>
      </w:r>
      <w:r w:rsidR="00AF2538" w:rsidRPr="00AD7E80">
        <w:rPr>
          <w:color w:val="000000" w:themeColor="text1"/>
          <w:sz w:val="24"/>
          <w:szCs w:val="24"/>
        </w:rPr>
        <w:t>,</w:t>
      </w:r>
      <w:r w:rsidRPr="00AD7E80">
        <w:rPr>
          <w:color w:val="000000" w:themeColor="text1"/>
          <w:sz w:val="24"/>
          <w:szCs w:val="24"/>
        </w:rPr>
        <w:t xml:space="preserve"> cutlery</w:t>
      </w:r>
      <w:r w:rsidR="00AF2538" w:rsidRPr="00AD7E80">
        <w:rPr>
          <w:color w:val="000000" w:themeColor="text1"/>
          <w:sz w:val="24"/>
          <w:szCs w:val="24"/>
        </w:rPr>
        <w:t xml:space="preserve"> and cooking equipment</w:t>
      </w:r>
      <w:r w:rsidR="00F73EF8" w:rsidRPr="00AD7E80">
        <w:rPr>
          <w:color w:val="000000" w:themeColor="text1"/>
          <w:sz w:val="24"/>
          <w:szCs w:val="24"/>
        </w:rPr>
        <w:t>. Please bring your own</w:t>
      </w:r>
      <w:r w:rsidRPr="00AD7E80">
        <w:rPr>
          <w:color w:val="000000" w:themeColor="text1"/>
          <w:sz w:val="24"/>
          <w:szCs w:val="24"/>
        </w:rPr>
        <w:t xml:space="preserve"> tea towels an</w:t>
      </w:r>
      <w:r w:rsidR="00F73EF8" w:rsidRPr="00AD7E80">
        <w:rPr>
          <w:color w:val="000000" w:themeColor="text1"/>
          <w:sz w:val="24"/>
          <w:szCs w:val="24"/>
        </w:rPr>
        <w:t>d tablecloths.</w:t>
      </w:r>
    </w:p>
    <w:p w14:paraId="7F38EAA9" w14:textId="2C0CD6D1" w:rsidR="002345ED" w:rsidRPr="00884694" w:rsidRDefault="002345ED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How to use equipment. </w:t>
      </w:r>
      <w:r w:rsidRPr="00AD7E80">
        <w:rPr>
          <w:color w:val="000000" w:themeColor="text1"/>
          <w:sz w:val="24"/>
          <w:szCs w:val="24"/>
        </w:rPr>
        <w:t xml:space="preserve">Instructions for use of kitchen equipment are in the </w:t>
      </w:r>
      <w:r w:rsidR="0001213F" w:rsidRPr="00AD7E80">
        <w:rPr>
          <w:color w:val="000000" w:themeColor="text1"/>
          <w:sz w:val="24"/>
          <w:szCs w:val="24"/>
        </w:rPr>
        <w:t>first drawer</w:t>
      </w:r>
      <w:r w:rsidRPr="00AD7E80">
        <w:rPr>
          <w:color w:val="000000" w:themeColor="text1"/>
          <w:sz w:val="24"/>
          <w:szCs w:val="24"/>
        </w:rPr>
        <w:t xml:space="preserve"> on the </w:t>
      </w:r>
      <w:r w:rsidR="0001213F" w:rsidRPr="00AD7E80">
        <w:rPr>
          <w:color w:val="000000" w:themeColor="text1"/>
          <w:sz w:val="24"/>
          <w:szCs w:val="24"/>
        </w:rPr>
        <w:t>right hand side of the kitchen</w:t>
      </w:r>
      <w:r w:rsidRPr="00AD7E80">
        <w:rPr>
          <w:color w:val="000000" w:themeColor="text1"/>
          <w:sz w:val="24"/>
          <w:szCs w:val="24"/>
        </w:rPr>
        <w:t>, or ask at your show-round visit.</w:t>
      </w:r>
      <w:r w:rsidRPr="00AD7E80">
        <w:rPr>
          <w:b/>
          <w:color w:val="000000" w:themeColor="text1"/>
          <w:sz w:val="24"/>
          <w:szCs w:val="24"/>
        </w:rPr>
        <w:t xml:space="preserve"> </w:t>
      </w:r>
      <w:r w:rsidRPr="00AD7E80">
        <w:rPr>
          <w:color w:val="000000" w:themeColor="text1"/>
          <w:sz w:val="24"/>
          <w:szCs w:val="24"/>
        </w:rPr>
        <w:t xml:space="preserve">If you use equipment such as the dishwasher, make sure you </w:t>
      </w:r>
      <w:r w:rsidRPr="00AD7E80">
        <w:rPr>
          <w:b/>
          <w:color w:val="000000" w:themeColor="text1"/>
          <w:sz w:val="24"/>
          <w:szCs w:val="24"/>
        </w:rPr>
        <w:t>and your helpers</w:t>
      </w:r>
      <w:r w:rsidRPr="00AD7E80">
        <w:rPr>
          <w:color w:val="000000" w:themeColor="text1"/>
          <w:sz w:val="24"/>
          <w:szCs w:val="24"/>
        </w:rPr>
        <w:t xml:space="preserve"> know how to use it</w:t>
      </w:r>
      <w:r w:rsidR="00684E7F">
        <w:rPr>
          <w:b/>
          <w:bCs/>
          <w:color w:val="000000" w:themeColor="text1"/>
          <w:sz w:val="24"/>
          <w:szCs w:val="24"/>
        </w:rPr>
        <w:t xml:space="preserve">. </w:t>
      </w:r>
      <w:r w:rsidRPr="00884694">
        <w:rPr>
          <w:color w:val="FF0000"/>
          <w:sz w:val="24"/>
          <w:szCs w:val="24"/>
        </w:rPr>
        <w:t xml:space="preserve">It must be drained after use </w:t>
      </w:r>
      <w:r w:rsidR="005C5ECE" w:rsidRPr="00884694">
        <w:rPr>
          <w:color w:val="FF0000"/>
          <w:sz w:val="24"/>
          <w:szCs w:val="24"/>
        </w:rPr>
        <w:t xml:space="preserve">and </w:t>
      </w:r>
      <w:r w:rsidR="005C5ECE" w:rsidRPr="00884694">
        <w:rPr>
          <w:b/>
          <w:bCs/>
          <w:color w:val="FF0000"/>
          <w:sz w:val="24"/>
          <w:szCs w:val="24"/>
        </w:rPr>
        <w:t>ensure the filters are cleaned after use</w:t>
      </w:r>
      <w:r w:rsidR="005C5ECE" w:rsidRPr="00884694">
        <w:rPr>
          <w:color w:val="FF0000"/>
          <w:sz w:val="24"/>
          <w:szCs w:val="24"/>
        </w:rPr>
        <w:t xml:space="preserve"> </w:t>
      </w:r>
      <w:r w:rsidRPr="00884694">
        <w:rPr>
          <w:color w:val="FF0000"/>
          <w:sz w:val="24"/>
          <w:szCs w:val="24"/>
        </w:rPr>
        <w:t xml:space="preserve">before you leave the </w:t>
      </w:r>
      <w:r w:rsidR="00AF2538" w:rsidRPr="00884694">
        <w:rPr>
          <w:color w:val="FF0000"/>
          <w:sz w:val="24"/>
          <w:szCs w:val="24"/>
        </w:rPr>
        <w:t>H</w:t>
      </w:r>
      <w:r w:rsidRPr="00884694">
        <w:rPr>
          <w:color w:val="FF0000"/>
          <w:sz w:val="24"/>
          <w:szCs w:val="24"/>
        </w:rPr>
        <w:t>all. Please read the full instructions on the wal</w:t>
      </w:r>
      <w:r w:rsidR="00F94C15" w:rsidRPr="00884694">
        <w:rPr>
          <w:color w:val="FF0000"/>
          <w:sz w:val="24"/>
          <w:szCs w:val="24"/>
        </w:rPr>
        <w:t>l near</w:t>
      </w:r>
      <w:r w:rsidRPr="00884694">
        <w:rPr>
          <w:color w:val="FF0000"/>
          <w:sz w:val="24"/>
          <w:szCs w:val="24"/>
        </w:rPr>
        <w:t xml:space="preserve"> the dishwasher. </w:t>
      </w:r>
    </w:p>
    <w:p w14:paraId="458F4663" w14:textId="77777777" w:rsidR="002345ED" w:rsidRPr="00AD7E80" w:rsidRDefault="00AD7E80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Attachments to surfaces -</w:t>
      </w:r>
      <w:r w:rsidR="002345ED" w:rsidRPr="00AD7E80">
        <w:rPr>
          <w:b/>
          <w:color w:val="000000" w:themeColor="text1"/>
          <w:sz w:val="24"/>
          <w:szCs w:val="24"/>
        </w:rPr>
        <w:t xml:space="preserve"> </w:t>
      </w:r>
      <w:r w:rsidR="002345ED" w:rsidRPr="00AD7E80">
        <w:rPr>
          <w:color w:val="000000" w:themeColor="text1"/>
          <w:sz w:val="24"/>
          <w:szCs w:val="24"/>
        </w:rPr>
        <w:t>Please do not use</w:t>
      </w:r>
      <w:r w:rsidR="002345ED" w:rsidRPr="00AD7E80">
        <w:rPr>
          <w:b/>
          <w:color w:val="000000" w:themeColor="text1"/>
          <w:sz w:val="24"/>
          <w:szCs w:val="24"/>
        </w:rPr>
        <w:t xml:space="preserve"> </w:t>
      </w:r>
      <w:r w:rsidR="002345ED" w:rsidRPr="00AD7E80">
        <w:rPr>
          <w:color w:val="000000" w:themeColor="text1"/>
          <w:sz w:val="24"/>
          <w:szCs w:val="24"/>
        </w:rPr>
        <w:t>Blu Tack, Sellotape or nails on the walls. You can hang decorations from the nails already in position on the picture rails. Do not remove the pictures from the walls.</w:t>
      </w:r>
      <w:r w:rsidRPr="00AD7E80">
        <w:rPr>
          <w:color w:val="000000" w:themeColor="text1"/>
          <w:sz w:val="24"/>
          <w:szCs w:val="24"/>
        </w:rPr>
        <w:t xml:space="preserve"> </w:t>
      </w:r>
      <w:r w:rsidR="002345ED" w:rsidRPr="00AD7E80">
        <w:rPr>
          <w:color w:val="000000" w:themeColor="text1"/>
          <w:sz w:val="24"/>
          <w:szCs w:val="24"/>
        </w:rPr>
        <w:t>Please remove de</w:t>
      </w:r>
      <w:r w:rsidR="00F73EF8" w:rsidRPr="00AD7E80">
        <w:rPr>
          <w:color w:val="000000" w:themeColor="text1"/>
          <w:sz w:val="24"/>
          <w:szCs w:val="24"/>
        </w:rPr>
        <w:t xml:space="preserve">corations </w:t>
      </w:r>
      <w:r w:rsidR="002345ED" w:rsidRPr="00AD7E80">
        <w:rPr>
          <w:color w:val="000000" w:themeColor="text1"/>
          <w:sz w:val="24"/>
          <w:szCs w:val="24"/>
        </w:rPr>
        <w:t xml:space="preserve">at the end of your hire. </w:t>
      </w:r>
    </w:p>
    <w:p w14:paraId="248C1A82" w14:textId="1353B2FA" w:rsidR="002345ED" w:rsidRPr="00AD7E80" w:rsidRDefault="002345ED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Parking. </w:t>
      </w:r>
      <w:r w:rsidRPr="00AD7E80">
        <w:rPr>
          <w:color w:val="000000" w:themeColor="text1"/>
          <w:sz w:val="24"/>
          <w:szCs w:val="24"/>
        </w:rPr>
        <w:t xml:space="preserve">Park considerately and encourage local people to walk as parking spaces are limited for large events. </w:t>
      </w:r>
      <w:r w:rsidR="00AD7E80">
        <w:rPr>
          <w:color w:val="000000" w:themeColor="text1"/>
          <w:sz w:val="24"/>
          <w:szCs w:val="24"/>
        </w:rPr>
        <w:t>Ensure that attendees</w:t>
      </w:r>
      <w:r w:rsidR="006B067D">
        <w:rPr>
          <w:color w:val="000000" w:themeColor="text1"/>
          <w:sz w:val="24"/>
          <w:szCs w:val="24"/>
        </w:rPr>
        <w:t>’</w:t>
      </w:r>
      <w:r w:rsidR="00AD7E80">
        <w:rPr>
          <w:color w:val="000000" w:themeColor="text1"/>
          <w:sz w:val="24"/>
          <w:szCs w:val="24"/>
        </w:rPr>
        <w:t xml:space="preserve"> vehicles do not obstruct any fire exits.</w:t>
      </w:r>
    </w:p>
    <w:p w14:paraId="2DE1BF33" w14:textId="77777777" w:rsidR="002E6BB9" w:rsidRPr="00AD7E80" w:rsidRDefault="00C64F0B" w:rsidP="00AF2538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>Security of the hall</w:t>
      </w:r>
      <w:r w:rsidR="006276C8" w:rsidRPr="00AD7E80">
        <w:rPr>
          <w:b/>
          <w:color w:val="000000" w:themeColor="text1"/>
          <w:sz w:val="24"/>
          <w:szCs w:val="24"/>
        </w:rPr>
        <w:t>.</w:t>
      </w:r>
      <w:r w:rsidRPr="00AD7E80">
        <w:rPr>
          <w:color w:val="000000" w:themeColor="text1"/>
          <w:sz w:val="24"/>
          <w:szCs w:val="24"/>
        </w:rPr>
        <w:t xml:space="preserve"> Ensure the </w:t>
      </w:r>
      <w:r w:rsidR="00AF2538" w:rsidRPr="00AD7E80">
        <w:rPr>
          <w:color w:val="000000" w:themeColor="text1"/>
          <w:sz w:val="24"/>
          <w:szCs w:val="24"/>
        </w:rPr>
        <w:t>H</w:t>
      </w:r>
      <w:r w:rsidRPr="00AD7E80">
        <w:rPr>
          <w:color w:val="000000" w:themeColor="text1"/>
          <w:sz w:val="24"/>
          <w:szCs w:val="24"/>
        </w:rPr>
        <w:t xml:space="preserve">all is left safe </w:t>
      </w:r>
      <w:r w:rsidR="002345ED" w:rsidRPr="00AD7E80">
        <w:rPr>
          <w:color w:val="000000" w:themeColor="text1"/>
          <w:sz w:val="24"/>
          <w:szCs w:val="24"/>
        </w:rPr>
        <w:t xml:space="preserve">and secure </w:t>
      </w:r>
      <w:r w:rsidRPr="00AD7E80">
        <w:rPr>
          <w:color w:val="000000" w:themeColor="text1"/>
          <w:sz w:val="24"/>
          <w:szCs w:val="24"/>
        </w:rPr>
        <w:t xml:space="preserve">after your event, even if you have booked a tidy-up slot next day. </w:t>
      </w:r>
      <w:r w:rsidR="006276C8" w:rsidRPr="00AD7E80">
        <w:rPr>
          <w:color w:val="000000" w:themeColor="text1"/>
          <w:sz w:val="24"/>
          <w:szCs w:val="24"/>
        </w:rPr>
        <w:t>Leave the Hall securely locked with all lights, heating and appliances switched off, with the exception of the fridges and the under-sink water heater. There is an Exit check list in the foyer to help you complete all the necessary actions.</w:t>
      </w:r>
      <w:r w:rsidR="000E2176" w:rsidRPr="00AD7E80">
        <w:rPr>
          <w:color w:val="000000" w:themeColor="text1"/>
          <w:sz w:val="24"/>
          <w:szCs w:val="24"/>
        </w:rPr>
        <w:t xml:space="preserve"> </w:t>
      </w:r>
      <w:r w:rsidRPr="00AD7E80">
        <w:rPr>
          <w:b/>
          <w:color w:val="000000" w:themeColor="text1"/>
          <w:sz w:val="24"/>
          <w:szCs w:val="24"/>
        </w:rPr>
        <w:t>Hirers and guests are not permitted to stay overnight</w:t>
      </w:r>
      <w:r w:rsidR="0098410F" w:rsidRPr="00AD7E80">
        <w:rPr>
          <w:b/>
          <w:color w:val="000000" w:themeColor="text1"/>
          <w:sz w:val="24"/>
          <w:szCs w:val="24"/>
        </w:rPr>
        <w:t xml:space="preserve"> under any ci</w:t>
      </w:r>
      <w:r w:rsidR="000E2176" w:rsidRPr="00AD7E80">
        <w:rPr>
          <w:b/>
          <w:color w:val="000000" w:themeColor="text1"/>
          <w:sz w:val="24"/>
          <w:szCs w:val="24"/>
        </w:rPr>
        <w:t>rcumstances</w:t>
      </w:r>
      <w:r w:rsidRPr="00AD7E80">
        <w:rPr>
          <w:b/>
          <w:color w:val="000000" w:themeColor="text1"/>
          <w:sz w:val="24"/>
          <w:szCs w:val="24"/>
        </w:rPr>
        <w:t>.</w:t>
      </w:r>
    </w:p>
    <w:p w14:paraId="2BDEF7B4" w14:textId="77777777" w:rsidR="002345ED" w:rsidRPr="006B067D" w:rsidRDefault="00A73B25" w:rsidP="00AF2538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6B067D">
        <w:rPr>
          <w:b/>
          <w:color w:val="000000" w:themeColor="text1"/>
          <w:sz w:val="28"/>
          <w:szCs w:val="28"/>
          <w:u w:val="single"/>
        </w:rPr>
        <w:t>End of Hire</w:t>
      </w:r>
    </w:p>
    <w:p w14:paraId="23D181A5" w14:textId="4301C5CC" w:rsidR="001972AB" w:rsidRPr="00AD7E80" w:rsidRDefault="00515F4A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Clearing </w:t>
      </w:r>
      <w:r w:rsidR="00BC3E64" w:rsidRPr="00AD7E80">
        <w:rPr>
          <w:b/>
          <w:color w:val="000000" w:themeColor="text1"/>
          <w:sz w:val="24"/>
          <w:szCs w:val="24"/>
        </w:rPr>
        <w:t>away</w:t>
      </w:r>
      <w:r w:rsidR="002E6BB9" w:rsidRPr="00AD7E80">
        <w:rPr>
          <w:b/>
          <w:color w:val="000000" w:themeColor="text1"/>
          <w:sz w:val="24"/>
          <w:szCs w:val="24"/>
        </w:rPr>
        <w:t xml:space="preserve"> and recycling</w:t>
      </w:r>
      <w:r w:rsidR="00AF2538" w:rsidRPr="00AD7E80">
        <w:rPr>
          <w:b/>
          <w:color w:val="000000" w:themeColor="text1"/>
          <w:sz w:val="24"/>
          <w:szCs w:val="24"/>
        </w:rPr>
        <w:t>.</w:t>
      </w:r>
      <w:r w:rsidRPr="00AD7E80">
        <w:rPr>
          <w:b/>
          <w:color w:val="000000" w:themeColor="text1"/>
          <w:sz w:val="24"/>
          <w:szCs w:val="24"/>
        </w:rPr>
        <w:t xml:space="preserve"> </w:t>
      </w:r>
      <w:r w:rsidRPr="00AD7E80">
        <w:rPr>
          <w:color w:val="000000" w:themeColor="text1"/>
          <w:sz w:val="24"/>
          <w:szCs w:val="24"/>
        </w:rPr>
        <w:t xml:space="preserve">The </w:t>
      </w:r>
      <w:r w:rsidR="00231991" w:rsidRPr="00AD7E80">
        <w:rPr>
          <w:color w:val="000000" w:themeColor="text1"/>
          <w:sz w:val="24"/>
          <w:szCs w:val="24"/>
        </w:rPr>
        <w:t>Hall</w:t>
      </w:r>
      <w:r w:rsidRPr="00AD7E80">
        <w:rPr>
          <w:color w:val="000000" w:themeColor="text1"/>
          <w:sz w:val="24"/>
          <w:szCs w:val="24"/>
        </w:rPr>
        <w:t xml:space="preserve"> must be left clean and tidy </w:t>
      </w:r>
      <w:r w:rsidR="006276C8" w:rsidRPr="00AD7E80">
        <w:rPr>
          <w:color w:val="000000" w:themeColor="text1"/>
          <w:sz w:val="24"/>
          <w:szCs w:val="24"/>
        </w:rPr>
        <w:t xml:space="preserve">inside and out </w:t>
      </w:r>
      <w:r w:rsidRPr="00AD7E80">
        <w:rPr>
          <w:color w:val="000000" w:themeColor="text1"/>
          <w:sz w:val="24"/>
          <w:szCs w:val="24"/>
        </w:rPr>
        <w:t xml:space="preserve">after </w:t>
      </w:r>
      <w:r w:rsidR="006F2471" w:rsidRPr="00AD7E80">
        <w:rPr>
          <w:color w:val="000000" w:themeColor="text1"/>
          <w:sz w:val="24"/>
          <w:szCs w:val="24"/>
        </w:rPr>
        <w:t>bookings</w:t>
      </w:r>
      <w:r w:rsidR="00B016FB" w:rsidRPr="00AD7E80">
        <w:rPr>
          <w:color w:val="000000" w:themeColor="text1"/>
          <w:sz w:val="24"/>
          <w:szCs w:val="24"/>
        </w:rPr>
        <w:t>. C</w:t>
      </w:r>
      <w:r w:rsidRPr="00AD7E80">
        <w:rPr>
          <w:color w:val="000000" w:themeColor="text1"/>
          <w:sz w:val="24"/>
          <w:szCs w:val="24"/>
        </w:rPr>
        <w:t xml:space="preserve">learing up </w:t>
      </w:r>
      <w:r w:rsidR="0077116F" w:rsidRPr="00AD7E80">
        <w:rPr>
          <w:color w:val="000000" w:themeColor="text1"/>
          <w:sz w:val="24"/>
          <w:szCs w:val="24"/>
        </w:rPr>
        <w:t>may</w:t>
      </w:r>
      <w:r w:rsidRPr="00AD7E80">
        <w:rPr>
          <w:color w:val="000000" w:themeColor="text1"/>
          <w:sz w:val="24"/>
          <w:szCs w:val="24"/>
        </w:rPr>
        <w:t xml:space="preserve"> take place on the morning</w:t>
      </w:r>
      <w:r w:rsidR="006F2471" w:rsidRPr="00AD7E80">
        <w:rPr>
          <w:color w:val="000000" w:themeColor="text1"/>
          <w:sz w:val="24"/>
          <w:szCs w:val="24"/>
        </w:rPr>
        <w:t xml:space="preserve"> after an event</w:t>
      </w:r>
      <w:r w:rsidRPr="00AD7E80">
        <w:rPr>
          <w:color w:val="000000" w:themeColor="text1"/>
          <w:sz w:val="24"/>
          <w:szCs w:val="24"/>
        </w:rPr>
        <w:t xml:space="preserve"> </w:t>
      </w:r>
      <w:r w:rsidR="00B016FB" w:rsidRPr="00AD7E80">
        <w:rPr>
          <w:color w:val="000000" w:themeColor="text1"/>
          <w:sz w:val="24"/>
          <w:szCs w:val="24"/>
        </w:rPr>
        <w:t xml:space="preserve">if requested on the booking form and authorised by </w:t>
      </w:r>
      <w:r w:rsidR="00567D6F" w:rsidRPr="00AD7E80">
        <w:rPr>
          <w:color w:val="000000" w:themeColor="text1"/>
          <w:sz w:val="24"/>
          <w:szCs w:val="24"/>
        </w:rPr>
        <w:t>the Booking S</w:t>
      </w:r>
      <w:r w:rsidRPr="00AD7E80">
        <w:rPr>
          <w:color w:val="000000" w:themeColor="text1"/>
          <w:sz w:val="24"/>
          <w:szCs w:val="24"/>
        </w:rPr>
        <w:t xml:space="preserve">ecretary. </w:t>
      </w:r>
      <w:r w:rsidR="002E6BB9" w:rsidRPr="00AD7E80">
        <w:rPr>
          <w:color w:val="000000" w:themeColor="text1"/>
          <w:sz w:val="24"/>
          <w:szCs w:val="24"/>
        </w:rPr>
        <w:t>M</w:t>
      </w:r>
      <w:r w:rsidRPr="00AD7E80">
        <w:rPr>
          <w:color w:val="000000" w:themeColor="text1"/>
          <w:sz w:val="24"/>
          <w:szCs w:val="24"/>
        </w:rPr>
        <w:t>op up any spil</w:t>
      </w:r>
      <w:r w:rsidR="00B016FB" w:rsidRPr="00AD7E80">
        <w:rPr>
          <w:color w:val="000000" w:themeColor="text1"/>
          <w:sz w:val="24"/>
          <w:szCs w:val="24"/>
        </w:rPr>
        <w:t>lages</w:t>
      </w:r>
      <w:r w:rsidRPr="00AD7E80">
        <w:rPr>
          <w:color w:val="000000" w:themeColor="text1"/>
          <w:sz w:val="24"/>
          <w:szCs w:val="24"/>
        </w:rPr>
        <w:t xml:space="preserve"> immediately</w:t>
      </w:r>
      <w:r w:rsidR="00B16B71" w:rsidRPr="00AD7E80">
        <w:rPr>
          <w:color w:val="000000" w:themeColor="text1"/>
          <w:sz w:val="24"/>
          <w:szCs w:val="24"/>
        </w:rPr>
        <w:t xml:space="preserve">. </w:t>
      </w:r>
      <w:r w:rsidR="00AD7E80" w:rsidRPr="004B7609">
        <w:rPr>
          <w:b/>
          <w:bCs/>
          <w:color w:val="000000" w:themeColor="text1"/>
          <w:sz w:val="24"/>
          <w:szCs w:val="24"/>
        </w:rPr>
        <w:t xml:space="preserve">Please take away recyclable items - </w:t>
      </w:r>
      <w:r w:rsidR="00B016FB" w:rsidRPr="004B7609">
        <w:rPr>
          <w:b/>
          <w:bCs/>
          <w:color w:val="000000" w:themeColor="text1"/>
          <w:sz w:val="24"/>
          <w:szCs w:val="24"/>
        </w:rPr>
        <w:t>g</w:t>
      </w:r>
      <w:r w:rsidR="002C081A" w:rsidRPr="004B7609">
        <w:rPr>
          <w:b/>
          <w:bCs/>
          <w:color w:val="000000" w:themeColor="text1"/>
          <w:sz w:val="24"/>
          <w:szCs w:val="24"/>
        </w:rPr>
        <w:t>lass bottles</w:t>
      </w:r>
      <w:r w:rsidR="00AD7E80" w:rsidRPr="004B7609">
        <w:rPr>
          <w:b/>
          <w:bCs/>
          <w:color w:val="000000" w:themeColor="text1"/>
          <w:sz w:val="24"/>
          <w:szCs w:val="24"/>
        </w:rPr>
        <w:t>, cans and cardboard</w:t>
      </w:r>
      <w:r w:rsidR="002C081A" w:rsidRPr="004B7609">
        <w:rPr>
          <w:b/>
          <w:bCs/>
          <w:color w:val="000000" w:themeColor="text1"/>
          <w:sz w:val="24"/>
          <w:szCs w:val="24"/>
        </w:rPr>
        <w:t>.</w:t>
      </w:r>
      <w:r w:rsidR="00B16B71" w:rsidRPr="00AD7E80">
        <w:rPr>
          <w:color w:val="000000" w:themeColor="text1"/>
          <w:sz w:val="24"/>
          <w:szCs w:val="24"/>
        </w:rPr>
        <w:t xml:space="preserve"> </w:t>
      </w:r>
      <w:r w:rsidR="00AD7E80" w:rsidRPr="00AD7E80">
        <w:rPr>
          <w:color w:val="000000" w:themeColor="text1"/>
          <w:sz w:val="24"/>
          <w:szCs w:val="24"/>
        </w:rPr>
        <w:t xml:space="preserve">General waste can be placed in the kitchen waste bin. </w:t>
      </w:r>
      <w:r w:rsidR="00B16B71" w:rsidRPr="00AD7E80">
        <w:rPr>
          <w:color w:val="000000" w:themeColor="text1"/>
          <w:sz w:val="24"/>
          <w:szCs w:val="24"/>
        </w:rPr>
        <w:t xml:space="preserve"> </w:t>
      </w:r>
      <w:r w:rsidR="002C081A" w:rsidRPr="00AD7E80">
        <w:rPr>
          <w:color w:val="000000" w:themeColor="text1"/>
          <w:sz w:val="24"/>
          <w:szCs w:val="24"/>
        </w:rPr>
        <w:t xml:space="preserve">If rubbish is left outside the </w:t>
      </w:r>
      <w:r w:rsidR="00231991" w:rsidRPr="00AD7E80">
        <w:rPr>
          <w:color w:val="000000" w:themeColor="text1"/>
          <w:sz w:val="24"/>
          <w:szCs w:val="24"/>
        </w:rPr>
        <w:t>Hall</w:t>
      </w:r>
      <w:r w:rsidR="00FE5ABD" w:rsidRPr="00AD7E80">
        <w:rPr>
          <w:color w:val="000000" w:themeColor="text1"/>
          <w:sz w:val="24"/>
          <w:szCs w:val="24"/>
        </w:rPr>
        <w:t>,</w:t>
      </w:r>
      <w:r w:rsidR="002C081A" w:rsidRPr="00AD7E80">
        <w:rPr>
          <w:color w:val="000000" w:themeColor="text1"/>
          <w:sz w:val="24"/>
          <w:szCs w:val="24"/>
        </w:rPr>
        <w:t xml:space="preserve"> the cost of r</w:t>
      </w:r>
      <w:r w:rsidR="00FE133C">
        <w:rPr>
          <w:color w:val="000000" w:themeColor="text1"/>
          <w:sz w:val="24"/>
          <w:szCs w:val="24"/>
        </w:rPr>
        <w:t>e</w:t>
      </w:r>
      <w:r w:rsidR="002C081A" w:rsidRPr="00AD7E80">
        <w:rPr>
          <w:color w:val="000000" w:themeColor="text1"/>
          <w:sz w:val="24"/>
          <w:szCs w:val="24"/>
        </w:rPr>
        <w:t>moval will be deducted fro</w:t>
      </w:r>
      <w:r w:rsidR="002E6BB9" w:rsidRPr="00AD7E80">
        <w:rPr>
          <w:color w:val="000000" w:themeColor="text1"/>
          <w:sz w:val="24"/>
          <w:szCs w:val="24"/>
        </w:rPr>
        <w:t xml:space="preserve">m the </w:t>
      </w:r>
      <w:r w:rsidR="00FE133C">
        <w:rPr>
          <w:color w:val="000000" w:themeColor="text1"/>
          <w:sz w:val="24"/>
          <w:szCs w:val="24"/>
        </w:rPr>
        <w:t>damage</w:t>
      </w:r>
      <w:r w:rsidR="002E6BB9" w:rsidRPr="00AD7E80">
        <w:rPr>
          <w:color w:val="000000" w:themeColor="text1"/>
          <w:sz w:val="24"/>
          <w:szCs w:val="24"/>
        </w:rPr>
        <w:t xml:space="preserve"> deposit. E</w:t>
      </w:r>
      <w:r w:rsidR="002C081A" w:rsidRPr="00AD7E80">
        <w:rPr>
          <w:color w:val="000000" w:themeColor="text1"/>
          <w:sz w:val="24"/>
          <w:szCs w:val="24"/>
        </w:rPr>
        <w:t xml:space="preserve">mpty all fridges and freezers. </w:t>
      </w:r>
    </w:p>
    <w:p w14:paraId="376754D5" w14:textId="77777777" w:rsidR="006276C8" w:rsidRPr="00AD7E80" w:rsidRDefault="006276C8" w:rsidP="00AF253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Damage and breakages. </w:t>
      </w:r>
      <w:r w:rsidRPr="00AD7E80">
        <w:rPr>
          <w:color w:val="000000" w:themeColor="text1"/>
          <w:sz w:val="24"/>
          <w:szCs w:val="24"/>
        </w:rPr>
        <w:t xml:space="preserve">Please report these to the Bookings Secretary. Any damage that is considered to be beyond normal wear and tear </w:t>
      </w:r>
      <w:r w:rsidR="00AD7E80">
        <w:rPr>
          <w:color w:val="000000" w:themeColor="text1"/>
          <w:sz w:val="24"/>
          <w:szCs w:val="24"/>
        </w:rPr>
        <w:t>or if the Hall requires extra cleaning charges will apply</w:t>
      </w:r>
      <w:r w:rsidRPr="00AD7E80">
        <w:rPr>
          <w:color w:val="000000" w:themeColor="text1"/>
          <w:sz w:val="24"/>
          <w:szCs w:val="24"/>
        </w:rPr>
        <w:t>.</w:t>
      </w:r>
    </w:p>
    <w:p w14:paraId="122E4A92" w14:textId="77777777" w:rsidR="00643FD0" w:rsidRPr="00AD7E80" w:rsidRDefault="00643FD0" w:rsidP="00AF253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F5D3E0" w14:textId="034A9AC3" w:rsidR="002E6BB9" w:rsidRPr="00AD7E80" w:rsidRDefault="002E6BB9" w:rsidP="00AE1C6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D7E80">
        <w:rPr>
          <w:b/>
          <w:color w:val="000000" w:themeColor="text1"/>
          <w:sz w:val="24"/>
          <w:szCs w:val="24"/>
        </w:rPr>
        <w:t xml:space="preserve">BY SIGNING THE </w:t>
      </w:r>
      <w:r w:rsidRPr="00FE133C">
        <w:rPr>
          <w:b/>
          <w:sz w:val="24"/>
          <w:szCs w:val="24"/>
        </w:rPr>
        <w:t>BOOKING FORM</w:t>
      </w:r>
      <w:r w:rsidRPr="00AD7E80">
        <w:rPr>
          <w:b/>
          <w:color w:val="000000" w:themeColor="text1"/>
          <w:sz w:val="24"/>
          <w:szCs w:val="24"/>
        </w:rPr>
        <w:t xml:space="preserve"> YOU ARE ACCEPTING THESE CONDITIONS OF HIRE.</w:t>
      </w:r>
      <w:r w:rsidR="008D4CD5">
        <w:rPr>
          <w:b/>
          <w:color w:val="000000" w:themeColor="text1"/>
          <w:sz w:val="24"/>
          <w:szCs w:val="24"/>
        </w:rPr>
        <w:t xml:space="preserve"> </w:t>
      </w:r>
      <w:r w:rsidRPr="00AD7E80">
        <w:rPr>
          <w:b/>
          <w:color w:val="000000" w:themeColor="text1"/>
          <w:sz w:val="24"/>
          <w:szCs w:val="24"/>
        </w:rPr>
        <w:t>ANY BREACH OF THESE CONDITIONS COULD RESULT IN YOUR</w:t>
      </w:r>
      <w:r w:rsidR="00567D6F" w:rsidRPr="00AD7E80">
        <w:rPr>
          <w:b/>
          <w:color w:val="000000" w:themeColor="text1"/>
          <w:sz w:val="24"/>
          <w:szCs w:val="24"/>
        </w:rPr>
        <w:t xml:space="preserve"> DAMAGE</w:t>
      </w:r>
      <w:r w:rsidRPr="00AD7E80">
        <w:rPr>
          <w:b/>
          <w:color w:val="000000" w:themeColor="text1"/>
          <w:sz w:val="24"/>
          <w:szCs w:val="24"/>
        </w:rPr>
        <w:t xml:space="preserve"> DEPOSIT BEING WITHHELD.</w:t>
      </w:r>
    </w:p>
    <w:sectPr w:rsidR="002E6BB9" w:rsidRPr="00AD7E80" w:rsidSect="008A4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ADA" w14:textId="77777777" w:rsidR="008A4293" w:rsidRDefault="008A4293" w:rsidP="00D273E6">
      <w:pPr>
        <w:spacing w:after="0" w:line="240" w:lineRule="auto"/>
      </w:pPr>
      <w:r>
        <w:separator/>
      </w:r>
    </w:p>
  </w:endnote>
  <w:endnote w:type="continuationSeparator" w:id="0">
    <w:p w14:paraId="609467A5" w14:textId="77777777" w:rsidR="008A4293" w:rsidRDefault="008A4293" w:rsidP="00D273E6">
      <w:pPr>
        <w:spacing w:after="0" w:line="240" w:lineRule="auto"/>
      </w:pPr>
      <w:r>
        <w:continuationSeparator/>
      </w:r>
    </w:p>
  </w:endnote>
  <w:endnote w:type="continuationNotice" w:id="1">
    <w:p w14:paraId="499D6B8B" w14:textId="77777777" w:rsidR="008A4293" w:rsidRDefault="008A4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2EF5" w14:textId="77777777" w:rsidR="00382E18" w:rsidRDefault="0038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93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92436" w14:textId="38DF6F5E" w:rsidR="00D273E6" w:rsidRPr="00382E18" w:rsidRDefault="00567D6F" w:rsidP="00382E18">
        <w:pPr>
          <w:spacing w:after="0" w:line="240" w:lineRule="auto"/>
          <w:rPr>
            <w:color w:val="000000" w:themeColor="text1"/>
            <w:sz w:val="24"/>
            <w:szCs w:val="24"/>
          </w:rPr>
        </w:pPr>
        <w:r>
          <w:rPr>
            <w:color w:val="000000" w:themeColor="text1"/>
            <w:sz w:val="24"/>
            <w:szCs w:val="24"/>
          </w:rPr>
          <w:t>Denstone</w:t>
        </w:r>
        <w:r w:rsidRPr="00761DDC">
          <w:rPr>
            <w:color w:val="000000" w:themeColor="text1"/>
            <w:sz w:val="24"/>
            <w:szCs w:val="24"/>
          </w:rPr>
          <w:t xml:space="preserve"> Village Hall </w:t>
        </w:r>
        <w:r>
          <w:rPr>
            <w:color w:val="000000" w:themeColor="text1"/>
            <w:sz w:val="24"/>
            <w:szCs w:val="24"/>
          </w:rPr>
          <w:t xml:space="preserve">Committee            </w:t>
        </w:r>
        <w:r w:rsidR="00C228FC">
          <w:rPr>
            <w:color w:val="000000" w:themeColor="text1"/>
            <w:sz w:val="24"/>
            <w:szCs w:val="24"/>
          </w:rPr>
          <w:t xml:space="preserve">                             </w:t>
        </w:r>
        <w:r w:rsidR="00312039">
          <w:rPr>
            <w:color w:val="000000" w:themeColor="text1"/>
            <w:sz w:val="24"/>
            <w:szCs w:val="24"/>
          </w:rPr>
          <w:t xml:space="preserve">Updated February </w:t>
        </w:r>
        <w:r w:rsidR="00312039">
          <w:rPr>
            <w:color w:val="000000" w:themeColor="text1"/>
            <w:sz w:val="24"/>
            <w:szCs w:val="24"/>
          </w:rPr>
          <w:t>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B" w14:textId="77777777" w:rsidR="00382E18" w:rsidRDefault="0038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C227" w14:textId="77777777" w:rsidR="008A4293" w:rsidRDefault="008A4293" w:rsidP="00D273E6">
      <w:pPr>
        <w:spacing w:after="0" w:line="240" w:lineRule="auto"/>
      </w:pPr>
      <w:r>
        <w:separator/>
      </w:r>
    </w:p>
  </w:footnote>
  <w:footnote w:type="continuationSeparator" w:id="0">
    <w:p w14:paraId="49911A66" w14:textId="77777777" w:rsidR="008A4293" w:rsidRDefault="008A4293" w:rsidP="00D273E6">
      <w:pPr>
        <w:spacing w:after="0" w:line="240" w:lineRule="auto"/>
      </w:pPr>
      <w:r>
        <w:continuationSeparator/>
      </w:r>
    </w:p>
  </w:footnote>
  <w:footnote w:type="continuationNotice" w:id="1">
    <w:p w14:paraId="6A81A7A3" w14:textId="77777777" w:rsidR="008A4293" w:rsidRDefault="008A4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BB5E" w14:textId="77777777" w:rsidR="00382E18" w:rsidRDefault="0038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915" w14:textId="77777777" w:rsidR="00382E18" w:rsidRDefault="0038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90B0" w14:textId="77777777" w:rsidR="00382E18" w:rsidRDefault="0038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709"/>
    <w:multiLevelType w:val="multilevel"/>
    <w:tmpl w:val="7D64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9192E"/>
    <w:multiLevelType w:val="hybridMultilevel"/>
    <w:tmpl w:val="3CC84B1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0350E7D"/>
    <w:multiLevelType w:val="hybridMultilevel"/>
    <w:tmpl w:val="3D16F726"/>
    <w:lvl w:ilvl="0" w:tplc="1A22E624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65953"/>
    <w:multiLevelType w:val="hybridMultilevel"/>
    <w:tmpl w:val="09FC4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02A3"/>
    <w:multiLevelType w:val="hybridMultilevel"/>
    <w:tmpl w:val="1948347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4282D"/>
    <w:multiLevelType w:val="multilevel"/>
    <w:tmpl w:val="F4B428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18"/>
        <w:szCs w:val="18"/>
      </w:rPr>
    </w:lvl>
    <w:lvl w:ilvl="2">
      <w:start w:val="1"/>
      <w:numFmt w:val="decimal"/>
      <w:lvlText w:val="1.4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lowerRoman"/>
      <w:lvlText w:val="(%4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877501006">
    <w:abstractNumId w:val="3"/>
  </w:num>
  <w:num w:numId="2" w16cid:durableId="1229878817">
    <w:abstractNumId w:val="0"/>
  </w:num>
  <w:num w:numId="3" w16cid:durableId="1056856476">
    <w:abstractNumId w:val="2"/>
  </w:num>
  <w:num w:numId="4" w16cid:durableId="190463232">
    <w:abstractNumId w:val="4"/>
  </w:num>
  <w:num w:numId="5" w16cid:durableId="1272275099">
    <w:abstractNumId w:val="5"/>
  </w:num>
  <w:num w:numId="6" w16cid:durableId="175952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0E"/>
    <w:rsid w:val="00004C34"/>
    <w:rsid w:val="0001213F"/>
    <w:rsid w:val="00016AB0"/>
    <w:rsid w:val="00017E28"/>
    <w:rsid w:val="00023770"/>
    <w:rsid w:val="00026124"/>
    <w:rsid w:val="00051609"/>
    <w:rsid w:val="000550BB"/>
    <w:rsid w:val="00062ED7"/>
    <w:rsid w:val="00063EE4"/>
    <w:rsid w:val="00094040"/>
    <w:rsid w:val="000C0026"/>
    <w:rsid w:val="000C2866"/>
    <w:rsid w:val="000C3C67"/>
    <w:rsid w:val="000D5716"/>
    <w:rsid w:val="000E2176"/>
    <w:rsid w:val="000E274F"/>
    <w:rsid w:val="000E3D80"/>
    <w:rsid w:val="000E611F"/>
    <w:rsid w:val="0011607F"/>
    <w:rsid w:val="0013556A"/>
    <w:rsid w:val="00147C3F"/>
    <w:rsid w:val="001522BA"/>
    <w:rsid w:val="00153883"/>
    <w:rsid w:val="00155FA7"/>
    <w:rsid w:val="00156C02"/>
    <w:rsid w:val="00171343"/>
    <w:rsid w:val="001940E8"/>
    <w:rsid w:val="001972AB"/>
    <w:rsid w:val="001A28B7"/>
    <w:rsid w:val="001C1697"/>
    <w:rsid w:val="001C4FAF"/>
    <w:rsid w:val="001D00DD"/>
    <w:rsid w:val="001D0B64"/>
    <w:rsid w:val="001D355D"/>
    <w:rsid w:val="001E31C0"/>
    <w:rsid w:val="001F704B"/>
    <w:rsid w:val="00231991"/>
    <w:rsid w:val="00233812"/>
    <w:rsid w:val="002345ED"/>
    <w:rsid w:val="00265B9D"/>
    <w:rsid w:val="00266455"/>
    <w:rsid w:val="00266C88"/>
    <w:rsid w:val="0027206E"/>
    <w:rsid w:val="00273155"/>
    <w:rsid w:val="002A3DFE"/>
    <w:rsid w:val="002B48FA"/>
    <w:rsid w:val="002C081A"/>
    <w:rsid w:val="002E6BB9"/>
    <w:rsid w:val="002F1847"/>
    <w:rsid w:val="0030548F"/>
    <w:rsid w:val="00312039"/>
    <w:rsid w:val="003139ED"/>
    <w:rsid w:val="0033751D"/>
    <w:rsid w:val="00337D29"/>
    <w:rsid w:val="0034593F"/>
    <w:rsid w:val="00350316"/>
    <w:rsid w:val="00351B81"/>
    <w:rsid w:val="003726BD"/>
    <w:rsid w:val="00382E18"/>
    <w:rsid w:val="00391ABB"/>
    <w:rsid w:val="003A45F2"/>
    <w:rsid w:val="003C4827"/>
    <w:rsid w:val="003C4B14"/>
    <w:rsid w:val="003C711F"/>
    <w:rsid w:val="003E27F8"/>
    <w:rsid w:val="003E44C3"/>
    <w:rsid w:val="003E57C9"/>
    <w:rsid w:val="003F317F"/>
    <w:rsid w:val="004037DD"/>
    <w:rsid w:val="00470764"/>
    <w:rsid w:val="004717DB"/>
    <w:rsid w:val="0049626B"/>
    <w:rsid w:val="004A0176"/>
    <w:rsid w:val="004A298C"/>
    <w:rsid w:val="004B6E75"/>
    <w:rsid w:val="004B7609"/>
    <w:rsid w:val="004C0672"/>
    <w:rsid w:val="004C4CA6"/>
    <w:rsid w:val="004D687F"/>
    <w:rsid w:val="004E4F88"/>
    <w:rsid w:val="00505E14"/>
    <w:rsid w:val="005150BF"/>
    <w:rsid w:val="00515F4A"/>
    <w:rsid w:val="005176BD"/>
    <w:rsid w:val="005265BF"/>
    <w:rsid w:val="00537BF6"/>
    <w:rsid w:val="00542FF5"/>
    <w:rsid w:val="00556ACE"/>
    <w:rsid w:val="00567D6F"/>
    <w:rsid w:val="005717C6"/>
    <w:rsid w:val="00577161"/>
    <w:rsid w:val="0059264D"/>
    <w:rsid w:val="005B0790"/>
    <w:rsid w:val="005C1327"/>
    <w:rsid w:val="005C5ECE"/>
    <w:rsid w:val="005F5C55"/>
    <w:rsid w:val="0060681B"/>
    <w:rsid w:val="00613E1D"/>
    <w:rsid w:val="00617256"/>
    <w:rsid w:val="00625BC8"/>
    <w:rsid w:val="0062753B"/>
    <w:rsid w:val="006276C8"/>
    <w:rsid w:val="00643FD0"/>
    <w:rsid w:val="00647D7C"/>
    <w:rsid w:val="00657605"/>
    <w:rsid w:val="00684E7F"/>
    <w:rsid w:val="00692265"/>
    <w:rsid w:val="006B067D"/>
    <w:rsid w:val="006D2AA4"/>
    <w:rsid w:val="006E2E10"/>
    <w:rsid w:val="006E6EF4"/>
    <w:rsid w:val="006F2471"/>
    <w:rsid w:val="00706DD4"/>
    <w:rsid w:val="00715257"/>
    <w:rsid w:val="00715B50"/>
    <w:rsid w:val="00717D88"/>
    <w:rsid w:val="00731C72"/>
    <w:rsid w:val="00735113"/>
    <w:rsid w:val="00741892"/>
    <w:rsid w:val="007518DF"/>
    <w:rsid w:val="00761DDC"/>
    <w:rsid w:val="00764EDA"/>
    <w:rsid w:val="007658A2"/>
    <w:rsid w:val="0077116F"/>
    <w:rsid w:val="0078413A"/>
    <w:rsid w:val="007908C5"/>
    <w:rsid w:val="007A132D"/>
    <w:rsid w:val="007A68DC"/>
    <w:rsid w:val="007C53F7"/>
    <w:rsid w:val="007F37F9"/>
    <w:rsid w:val="007F7268"/>
    <w:rsid w:val="0080055D"/>
    <w:rsid w:val="00800634"/>
    <w:rsid w:val="00801EBA"/>
    <w:rsid w:val="00803E05"/>
    <w:rsid w:val="008143D0"/>
    <w:rsid w:val="0081671D"/>
    <w:rsid w:val="00817EB4"/>
    <w:rsid w:val="008208CE"/>
    <w:rsid w:val="0084030E"/>
    <w:rsid w:val="008644BA"/>
    <w:rsid w:val="00876EE5"/>
    <w:rsid w:val="008803F2"/>
    <w:rsid w:val="00884694"/>
    <w:rsid w:val="008A4293"/>
    <w:rsid w:val="008D4CD5"/>
    <w:rsid w:val="008D785D"/>
    <w:rsid w:val="00907B77"/>
    <w:rsid w:val="009142D0"/>
    <w:rsid w:val="00927A0F"/>
    <w:rsid w:val="00940B7F"/>
    <w:rsid w:val="00955758"/>
    <w:rsid w:val="0098410F"/>
    <w:rsid w:val="00987EDF"/>
    <w:rsid w:val="00991190"/>
    <w:rsid w:val="009A5862"/>
    <w:rsid w:val="009F410C"/>
    <w:rsid w:val="009F4862"/>
    <w:rsid w:val="009F5CBF"/>
    <w:rsid w:val="00A20620"/>
    <w:rsid w:val="00A34217"/>
    <w:rsid w:val="00A435BA"/>
    <w:rsid w:val="00A45393"/>
    <w:rsid w:val="00A5068E"/>
    <w:rsid w:val="00A73B25"/>
    <w:rsid w:val="00AA5980"/>
    <w:rsid w:val="00AD7E80"/>
    <w:rsid w:val="00AE1C69"/>
    <w:rsid w:val="00AF0446"/>
    <w:rsid w:val="00AF2538"/>
    <w:rsid w:val="00B016FB"/>
    <w:rsid w:val="00B02267"/>
    <w:rsid w:val="00B06253"/>
    <w:rsid w:val="00B12A30"/>
    <w:rsid w:val="00B16B71"/>
    <w:rsid w:val="00B23087"/>
    <w:rsid w:val="00B563A6"/>
    <w:rsid w:val="00B81FDA"/>
    <w:rsid w:val="00B9022F"/>
    <w:rsid w:val="00B923CA"/>
    <w:rsid w:val="00BB6878"/>
    <w:rsid w:val="00BC0478"/>
    <w:rsid w:val="00BC3E64"/>
    <w:rsid w:val="00BD5F2E"/>
    <w:rsid w:val="00C0316A"/>
    <w:rsid w:val="00C036C2"/>
    <w:rsid w:val="00C200B5"/>
    <w:rsid w:val="00C228FC"/>
    <w:rsid w:val="00C30E97"/>
    <w:rsid w:val="00C31BE3"/>
    <w:rsid w:val="00C64F0B"/>
    <w:rsid w:val="00C95BB3"/>
    <w:rsid w:val="00CC052F"/>
    <w:rsid w:val="00CD3D6C"/>
    <w:rsid w:val="00CF3796"/>
    <w:rsid w:val="00D006A6"/>
    <w:rsid w:val="00D01DF8"/>
    <w:rsid w:val="00D137BC"/>
    <w:rsid w:val="00D142B6"/>
    <w:rsid w:val="00D21C79"/>
    <w:rsid w:val="00D235D0"/>
    <w:rsid w:val="00D246B7"/>
    <w:rsid w:val="00D273E6"/>
    <w:rsid w:val="00D358CC"/>
    <w:rsid w:val="00D41CFC"/>
    <w:rsid w:val="00D648BA"/>
    <w:rsid w:val="00D86D10"/>
    <w:rsid w:val="00D95F28"/>
    <w:rsid w:val="00DA09EE"/>
    <w:rsid w:val="00DB6C65"/>
    <w:rsid w:val="00DC58A4"/>
    <w:rsid w:val="00DD784F"/>
    <w:rsid w:val="00E0417E"/>
    <w:rsid w:val="00E05434"/>
    <w:rsid w:val="00E14B3A"/>
    <w:rsid w:val="00E42D62"/>
    <w:rsid w:val="00E42E54"/>
    <w:rsid w:val="00E93E66"/>
    <w:rsid w:val="00EC20CF"/>
    <w:rsid w:val="00EC2100"/>
    <w:rsid w:val="00ED5DC0"/>
    <w:rsid w:val="00EF4455"/>
    <w:rsid w:val="00EF4B87"/>
    <w:rsid w:val="00EF59B3"/>
    <w:rsid w:val="00EF7FA0"/>
    <w:rsid w:val="00F261D5"/>
    <w:rsid w:val="00F31AF4"/>
    <w:rsid w:val="00F40D31"/>
    <w:rsid w:val="00F434DA"/>
    <w:rsid w:val="00F43A56"/>
    <w:rsid w:val="00F46AC3"/>
    <w:rsid w:val="00F7092B"/>
    <w:rsid w:val="00F73EF8"/>
    <w:rsid w:val="00F76496"/>
    <w:rsid w:val="00F76557"/>
    <w:rsid w:val="00F94C15"/>
    <w:rsid w:val="00FA42BB"/>
    <w:rsid w:val="00FA4A39"/>
    <w:rsid w:val="00FB2CF5"/>
    <w:rsid w:val="00FB6114"/>
    <w:rsid w:val="00FB7E5A"/>
    <w:rsid w:val="00FE021B"/>
    <w:rsid w:val="00FE133C"/>
    <w:rsid w:val="00FE5ABD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F07C5"/>
  <w15:docId w15:val="{24381665-E43B-449D-988F-339E8451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2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7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7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E6"/>
  </w:style>
  <w:style w:type="paragraph" w:styleId="Footer">
    <w:name w:val="footer"/>
    <w:basedOn w:val="Normal"/>
    <w:link w:val="FooterChar"/>
    <w:uiPriority w:val="99"/>
    <w:unhideWhenUsed/>
    <w:rsid w:val="00D2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E6"/>
  </w:style>
  <w:style w:type="character" w:styleId="FollowedHyperlink">
    <w:name w:val="FollowedHyperlink"/>
    <w:basedOn w:val="DefaultParagraphFont"/>
    <w:uiPriority w:val="99"/>
    <w:semiHidden/>
    <w:unhideWhenUsed/>
    <w:rsid w:val="005150B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ED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6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aststaffsbc.gov.uk/licence-and-permits/temporary-event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stonevillagehall21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13A9-F2BB-4D2E-A725-F822C9CC95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Shooter</dc:creator>
  <cp:lastModifiedBy>Lynn Shooter</cp:lastModifiedBy>
  <cp:revision>55</cp:revision>
  <cp:lastPrinted>2022-03-06T19:19:00Z</cp:lastPrinted>
  <dcterms:created xsi:type="dcterms:W3CDTF">2021-09-24T17:03:00Z</dcterms:created>
  <dcterms:modified xsi:type="dcterms:W3CDTF">2024-02-12T01:26:00Z</dcterms:modified>
</cp:coreProperties>
</file>